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046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0"/>
        <w:gridCol w:w="9068"/>
      </w:tblGrid>
      <w:tr w:rsidR="002653DA" w14:paraId="05AFD3AE" w14:textId="77777777" w:rsidTr="00DA1591">
        <w:trPr>
          <w:trHeight w:val="454"/>
        </w:trPr>
        <w:tc>
          <w:tcPr>
            <w:tcW w:w="1400" w:type="dxa"/>
            <w:tcBorders>
              <w:left w:val="single" w:sz="4" w:space="0" w:color="auto"/>
              <w:bottom w:val="single" w:sz="36" w:space="0" w:color="808080" w:themeColor="background1" w:themeShade="80"/>
            </w:tcBorders>
            <w:shd w:val="clear" w:color="auto" w:fill="404040" w:themeFill="text1" w:themeFillTint="BF"/>
            <w:vAlign w:val="bottom"/>
          </w:tcPr>
          <w:p w14:paraId="5B330D42" w14:textId="0C7F6B71" w:rsidR="002653DA" w:rsidRPr="003E779B" w:rsidRDefault="00DA7A18" w:rsidP="002653DA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３</w:t>
            </w:r>
            <w:r w:rsidR="002653DA" w:rsidRPr="003E779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部</w:t>
            </w:r>
            <w:r w:rsidR="0087756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32"/>
                <w:szCs w:val="32"/>
              </w:rPr>
              <w:t>２</w:t>
            </w:r>
            <w:r w:rsidR="002653DA" w:rsidRPr="003E779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章</w:t>
            </w:r>
          </w:p>
        </w:tc>
        <w:tc>
          <w:tcPr>
            <w:tcW w:w="9068" w:type="dxa"/>
            <w:tcBorders>
              <w:left w:val="nil"/>
              <w:bottom w:val="single" w:sz="36" w:space="0" w:color="808080" w:themeColor="background1" w:themeShade="80"/>
            </w:tcBorders>
            <w:shd w:val="clear" w:color="auto" w:fill="auto"/>
            <w:vAlign w:val="bottom"/>
          </w:tcPr>
          <w:p w14:paraId="51675EE2" w14:textId="79FFD71E" w:rsidR="002653DA" w:rsidRPr="003E779B" w:rsidRDefault="00877565" w:rsidP="002653DA">
            <w:pPr>
              <w:snapToGrid w:val="0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 w:rsidRPr="00877565">
              <w:rPr>
                <w:rFonts w:ascii="ＭＳ ゴシック" w:eastAsia="ＭＳ ゴシック" w:hAnsi="ＭＳ ゴシック" w:hint="eastAsia"/>
                <w:b/>
                <w:bCs/>
                <w:sz w:val="32"/>
                <w:szCs w:val="32"/>
              </w:rPr>
              <w:t>アジア諸地域の成熟とヨーロッパの進出</w:t>
            </w:r>
          </w:p>
        </w:tc>
      </w:tr>
    </w:tbl>
    <w:p w14:paraId="0BC498B6" w14:textId="66EC8472" w:rsidR="00D7679A" w:rsidRDefault="008404A1" w:rsidP="00DA1591">
      <w:pPr>
        <w:snapToGrid w:val="0"/>
        <w:rPr>
          <w:rFonts w:ascii="MS UI Gothic" w:eastAsia="MS UI Gothic" w:cs="MS UI Gothic"/>
          <w:color w:val="231F20"/>
          <w:spacing w:val="1"/>
          <w:w w:val="115"/>
          <w:sz w:val="16"/>
          <w:szCs w:val="16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B22DDD2" wp14:editId="1FD50C6F">
                <wp:simplePos x="0" y="0"/>
                <wp:positionH relativeFrom="column">
                  <wp:posOffset>-83820</wp:posOffset>
                </wp:positionH>
                <wp:positionV relativeFrom="paragraph">
                  <wp:posOffset>-697230</wp:posOffset>
                </wp:positionV>
                <wp:extent cx="7315200" cy="428625"/>
                <wp:effectExtent l="0" t="0" r="0" b="0"/>
                <wp:wrapNone/>
                <wp:docPr id="121500190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7E0B1D" w14:textId="77777777" w:rsidR="008404A1" w:rsidRPr="008404A1" w:rsidRDefault="008404A1" w:rsidP="008404A1">
                            <w:pPr>
                              <w:rPr>
                                <w:rFonts w:ascii="游明朝" w:eastAsia="游明朝" w:hAnsi="游明朝"/>
                              </w:rPr>
                            </w:pPr>
                            <w:r w:rsidRPr="008404A1">
                              <w:rPr>
                                <w:rFonts w:ascii="游明朝" w:eastAsia="游明朝" w:hAnsi="游明朝" w:hint="eastAsia"/>
                                <w:bdr w:val="single" w:sz="4" w:space="0" w:color="auto"/>
                              </w:rPr>
                              <w:t>部分サンプル</w:t>
                            </w:r>
                            <w:r w:rsidRPr="008404A1">
                              <w:rPr>
                                <w:rFonts w:ascii="游明朝" w:eastAsia="游明朝" w:hAnsi="游明朝" w:hint="eastAsia"/>
                              </w:rPr>
                              <w:t xml:space="preserve">　</w:t>
                            </w:r>
                            <w:r w:rsidRPr="008404A1">
                              <w:rPr>
                                <w:rFonts w:ascii="游明朝" w:eastAsia="游明朝" w:hAnsi="游明朝" w:hint="eastAsia"/>
                                <w:sz w:val="18"/>
                                <w:szCs w:val="16"/>
                              </w:rPr>
                              <w:t>※本資料はサンプルのため、内容が変更される可能性があります。あらかじめご了承ください。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22DDD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6.6pt;margin-top:-54.9pt;width:8in;height:33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" filled="f" stroked="f" strokeweight=".5pt">
                <v:textbox>
                  <w:txbxContent>
                    <w:p w14:paraId="7C7E0B1D" w14:textId="77777777" w:rsidR="008404A1" w:rsidRPr="008404A1" w:rsidRDefault="008404A1" w:rsidP="008404A1">
                      <w:pPr>
                        <w:rPr>
                          <w:rFonts w:ascii="游明朝" w:eastAsia="游明朝" w:hAnsi="游明朝"/>
                        </w:rPr>
                      </w:pPr>
                      <w:r w:rsidRPr="008404A1">
                        <w:rPr>
                          <w:rFonts w:ascii="游明朝" w:eastAsia="游明朝" w:hAnsi="游明朝" w:hint="eastAsia"/>
                          <w:bdr w:val="single" w:sz="4" w:space="0" w:color="auto"/>
                        </w:rPr>
                        <w:t>部分サンプル</w:t>
                      </w:r>
                      <w:r w:rsidRPr="008404A1">
                        <w:rPr>
                          <w:rFonts w:ascii="游明朝" w:eastAsia="游明朝" w:hAnsi="游明朝" w:hint="eastAsia"/>
                        </w:rPr>
                        <w:t xml:space="preserve">　</w:t>
                      </w:r>
                      <w:r w:rsidRPr="008404A1">
                        <w:rPr>
                          <w:rFonts w:ascii="游明朝" w:eastAsia="游明朝" w:hAnsi="游明朝" w:hint="eastAsia"/>
                          <w:sz w:val="18"/>
                          <w:szCs w:val="16"/>
                        </w:rPr>
                        <w:t>※本資料はサンプルのため、内容が変更される可能性があります。あらかじめご了承ください。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1049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95"/>
        <w:gridCol w:w="8200"/>
        <w:gridCol w:w="1700"/>
      </w:tblGrid>
      <w:tr w:rsidR="00703A53" w14:paraId="3ECC2833" w14:textId="77777777" w:rsidTr="00430760">
        <w:trPr>
          <w:trHeight w:val="454"/>
        </w:trPr>
        <w:tc>
          <w:tcPr>
            <w:tcW w:w="595" w:type="dxa"/>
            <w:shd w:val="clear" w:color="auto" w:fill="404040" w:themeFill="text1" w:themeFillTint="BF"/>
            <w:vAlign w:val="center"/>
          </w:tcPr>
          <w:p w14:paraId="5F17B456" w14:textId="27988CD1" w:rsidR="00703A53" w:rsidRPr="00120674" w:rsidRDefault="00703A53" w:rsidP="00120674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8"/>
                <w:szCs w:val="28"/>
              </w:rPr>
            </w:pPr>
            <w:r w:rsidRPr="00120674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8"/>
                <w:szCs w:val="28"/>
              </w:rPr>
              <w:t>１</w:t>
            </w:r>
          </w:p>
        </w:tc>
        <w:tc>
          <w:tcPr>
            <w:tcW w:w="8200" w:type="dxa"/>
            <w:tcBorders>
              <w:right w:val="nil"/>
            </w:tcBorders>
            <w:shd w:val="pct15" w:color="auto" w:fill="auto"/>
            <w:vAlign w:val="center"/>
          </w:tcPr>
          <w:p w14:paraId="480652A3" w14:textId="6085A054" w:rsidR="00703A53" w:rsidRPr="00120674" w:rsidRDefault="00877565" w:rsidP="00120674">
            <w:pPr>
              <w:snapToGrid w:val="0"/>
              <w:rPr>
                <w:rFonts w:ascii="ＭＳ ゴシック" w:eastAsia="ＭＳ ゴシック" w:hAnsi="ＭＳ ゴシック" w:cs="MS UI Gothic"/>
                <w:color w:val="231F20"/>
                <w:spacing w:val="1"/>
                <w:w w:val="115"/>
                <w:sz w:val="28"/>
                <w:szCs w:val="28"/>
              </w:rPr>
            </w:pPr>
            <w:r w:rsidRPr="00877565">
              <w:rPr>
                <w:rFonts w:ascii="ＭＳ ゴシック" w:eastAsia="ＭＳ ゴシック" w:hAnsi="ＭＳ ゴシック" w:cs="MS UI Gothic" w:hint="eastAsia"/>
                <w:color w:val="231F20"/>
                <w:spacing w:val="1"/>
                <w:w w:val="115"/>
                <w:sz w:val="28"/>
                <w:szCs w:val="28"/>
              </w:rPr>
              <w:t>明の国際秩序と東・東南アジア</w:t>
            </w:r>
          </w:p>
        </w:tc>
        <w:tc>
          <w:tcPr>
            <w:tcW w:w="1700" w:type="dxa"/>
            <w:tcBorders>
              <w:left w:val="nil"/>
            </w:tcBorders>
            <w:shd w:val="pct15" w:color="auto" w:fill="auto"/>
            <w:vAlign w:val="center"/>
          </w:tcPr>
          <w:p w14:paraId="2B6E3AA2" w14:textId="0B083C6C" w:rsidR="00703A53" w:rsidRPr="00120674" w:rsidRDefault="00703A53" w:rsidP="00DA7A18">
            <w:pPr>
              <w:snapToGrid w:val="0"/>
              <w:ind w:leftChars="-50" w:left="-100"/>
              <w:rPr>
                <w:rFonts w:ascii="ＭＳ ゴシック" w:eastAsia="ＭＳ ゴシック" w:hAnsi="ＭＳ ゴシック" w:cs="MS UI Gothic"/>
                <w:color w:val="231F20"/>
                <w:spacing w:val="1"/>
                <w:w w:val="115"/>
                <w:sz w:val="28"/>
                <w:szCs w:val="28"/>
              </w:rPr>
            </w:pPr>
            <w:r w:rsidRPr="00254DD6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【教科書</w:t>
            </w:r>
            <w:r w:rsidR="00DA7A18" w:rsidRPr="00DA7A18">
              <w:rPr>
                <w:rFonts w:ascii="ＭＳ ゴシック" w:eastAsia="ＭＳ ゴシック" w:hAnsi="ＭＳ ゴシック"/>
                <w:sz w:val="16"/>
                <w:szCs w:val="16"/>
              </w:rPr>
              <w:t>p.1</w:t>
            </w:r>
            <w:r w:rsidR="00877565">
              <w:rPr>
                <w:rFonts w:ascii="ＭＳ ゴシック" w:eastAsia="ＭＳ ゴシック" w:hAnsi="ＭＳ ゴシック" w:hint="eastAsia"/>
                <w:sz w:val="16"/>
                <w:szCs w:val="16"/>
              </w:rPr>
              <w:t>35</w:t>
            </w:r>
            <w:r w:rsidR="00DA7A18" w:rsidRPr="00DA7A18">
              <w:rPr>
                <w:rFonts w:ascii="ＭＳ ゴシック" w:eastAsia="ＭＳ ゴシック" w:hAnsi="ＭＳ ゴシック"/>
                <w:sz w:val="16"/>
                <w:szCs w:val="16"/>
              </w:rPr>
              <w:t>～1</w:t>
            </w:r>
            <w:r w:rsidR="00877565">
              <w:rPr>
                <w:rFonts w:ascii="ＭＳ ゴシック" w:eastAsia="ＭＳ ゴシック" w:hAnsi="ＭＳ ゴシック" w:hint="eastAsia"/>
                <w:sz w:val="16"/>
                <w:szCs w:val="16"/>
              </w:rPr>
              <w:t>43</w:t>
            </w:r>
            <w:r w:rsidRPr="00254DD6">
              <w:rPr>
                <w:rFonts w:ascii="ＭＳ ゴシック" w:eastAsia="ＭＳ ゴシック" w:hAnsi="ＭＳ ゴシック"/>
                <w:sz w:val="16"/>
                <w:szCs w:val="16"/>
              </w:rPr>
              <w:t>】</w:t>
            </w:r>
          </w:p>
        </w:tc>
      </w:tr>
    </w:tbl>
    <w:p w14:paraId="2E0164D1" w14:textId="77777777" w:rsidR="00A9018A" w:rsidRDefault="00A9018A" w:rsidP="00F766DA">
      <w:pPr>
        <w:snapToGrid w:val="0"/>
        <w:spacing w:line="80" w:lineRule="exact"/>
        <w:rPr>
          <w:noProof/>
        </w:rPr>
      </w:pPr>
    </w:p>
    <w:p w14:paraId="34F6404C" w14:textId="77777777" w:rsidR="00AF6ED0" w:rsidRDefault="00AF6ED0" w:rsidP="00AF6ED0">
      <w:pPr>
        <w:rPr>
          <w:noProof/>
        </w:rPr>
        <w:sectPr w:rsidR="00AF6ED0" w:rsidSect="00AF6ED0">
          <w:footerReference w:type="even" r:id="rId7"/>
          <w:footerReference w:type="default" r:id="rId8"/>
          <w:pgSz w:w="11906" w:h="16838" w:code="9"/>
          <w:pgMar w:top="851" w:right="567" w:bottom="851" w:left="851" w:header="567" w:footer="284" w:gutter="0"/>
          <w:pgNumType w:start="61"/>
          <w:cols w:space="400" w:equalWidth="0">
            <w:col w:w="7400" w:space="400"/>
          </w:cols>
          <w:docGrid w:type="linesAndChars" w:linePitch="360"/>
        </w:sectPr>
      </w:pPr>
    </w:p>
    <w:p w14:paraId="5E47E5AE" w14:textId="52D0DEF1" w:rsidR="00AF6ED0" w:rsidRPr="00D37243" w:rsidRDefault="00AF6ED0" w:rsidP="00AF6ED0">
      <w:pPr>
        <w:pStyle w:val="a9"/>
      </w:pPr>
      <w:r w:rsidRPr="00E2118F">
        <w:rPr>
          <w:rFonts w:hint="eastAsia"/>
          <w:w w:val="50"/>
        </w:rPr>
        <w:t xml:space="preserve">■　</w:t>
      </w:r>
      <w:r w:rsidRPr="00AF6ED0">
        <w:rPr>
          <w:rFonts w:hint="eastAsia"/>
        </w:rPr>
        <w:t>明の成立とユーラシア東方</w:t>
      </w:r>
      <w:r w:rsidRPr="00E2118F">
        <w:rPr>
          <w:rFonts w:hint="eastAsia"/>
          <w:w w:val="50"/>
        </w:rPr>
        <w:t xml:space="preserve">　■</w:t>
      </w:r>
    </w:p>
    <w:p w14:paraId="46D148A4" w14:textId="77777777" w:rsidR="00AF6ED0" w:rsidRDefault="00AF6ED0" w:rsidP="00AF6ED0">
      <w:pPr>
        <w:pStyle w:val="29-16"/>
        <w:ind w:left="360" w:hangingChars="200" w:hanging="360"/>
      </w:pPr>
      <w:r>
        <w:rPr>
          <w:rFonts w:hint="eastAsia"/>
        </w:rPr>
        <w:t>・</w:t>
      </w:r>
      <w:r w:rsidRPr="00C82930">
        <w:rPr>
          <w:rFonts w:ascii="ＭＳ ゴシック" w:eastAsia="ＭＳ ゴシック" w:hAnsi="ＭＳ ゴシック" w:hint="eastAsia"/>
        </w:rPr>
        <w:t>明</w:t>
      </w:r>
      <w:r>
        <w:rPr>
          <w:rFonts w:hint="eastAsia"/>
        </w:rPr>
        <w:t>の建国</w:t>
      </w:r>
      <w:r>
        <w:t xml:space="preserve"> … 都：南京</w:t>
      </w:r>
    </w:p>
    <w:p w14:paraId="251634C9" w14:textId="77777777" w:rsidR="000F0E4E" w:rsidRDefault="00AF6ED0" w:rsidP="000F0E4E">
      <w:pPr>
        <w:pStyle w:val="20"/>
      </w:pPr>
      <w:r>
        <w:rPr>
          <w:rFonts w:hint="eastAsia"/>
        </w:rPr>
        <w:t>「</w:t>
      </w:r>
      <w:r>
        <w:t xml:space="preserve">14世紀の危機」… 災害・疫病の続発 ⇒ 白蓮教徒が起こした［ </w:t>
      </w:r>
      <w:r w:rsidRPr="00C82930">
        <w:rPr>
          <w:rFonts w:ascii="ＭＳ ゴシック" w:eastAsia="ＭＳ ゴシック"/>
        </w:rPr>
        <w:t>１</w:t>
      </w:r>
      <w:r>
        <w:t xml:space="preserve"> ］が拡大</w:t>
      </w:r>
    </w:p>
    <w:p w14:paraId="18134F18" w14:textId="77777777" w:rsidR="000F0E4E" w:rsidRDefault="00AF6ED0" w:rsidP="000F0E4E">
      <w:pPr>
        <w:pStyle w:val="20"/>
      </w:pPr>
      <w:r>
        <w:rPr>
          <w:rFonts w:hint="eastAsia"/>
        </w:rPr>
        <w:t>⇒</w:t>
      </w:r>
      <w:r>
        <w:t xml:space="preserve"> 1368年，指導者の一人［ </w:t>
      </w:r>
      <w:r w:rsidRPr="00C82930">
        <w:rPr>
          <w:rFonts w:ascii="ＭＳ ゴシック" w:eastAsia="ＭＳ ゴシック"/>
        </w:rPr>
        <w:t>２</w:t>
      </w:r>
      <w:r>
        <w:t xml:space="preserve"> ］（太祖，［ </w:t>
      </w:r>
      <w:r w:rsidRPr="00C82930">
        <w:rPr>
          <w:rFonts w:ascii="ＭＳ ゴシック" w:eastAsia="ＭＳ ゴシック"/>
        </w:rPr>
        <w:t>３</w:t>
      </w:r>
      <w:r>
        <w:t xml:space="preserve"> ］）が建国 … 一世一元の制開始</w:t>
      </w:r>
    </w:p>
    <w:p w14:paraId="7B94C22C" w14:textId="24C0EB65" w:rsidR="00AF6ED0" w:rsidRDefault="00AF6ED0" w:rsidP="000F0E4E">
      <w:pPr>
        <w:pStyle w:val="20"/>
      </w:pPr>
      <w:r>
        <w:rPr>
          <w:rFonts w:hint="eastAsia"/>
        </w:rPr>
        <w:t>⇒</w:t>
      </w:r>
      <w:r>
        <w:t xml:space="preserve"> 大元ウルスの朝廷 … モンゴル高原に退く（［ </w:t>
      </w:r>
      <w:r w:rsidRPr="00C82930">
        <w:rPr>
          <w:rFonts w:ascii="ＭＳ ゴシック" w:eastAsia="ＭＳ ゴシック"/>
        </w:rPr>
        <w:t>４</w:t>
      </w:r>
      <w:r>
        <w:t xml:space="preserve"> ］）</w:t>
      </w:r>
    </w:p>
    <w:p w14:paraId="2EEBA382" w14:textId="77777777" w:rsidR="00AF6ED0" w:rsidRDefault="00AF6ED0" w:rsidP="00AF6ED0">
      <w:pPr>
        <w:pStyle w:val="29-16"/>
        <w:ind w:left="360" w:hangingChars="200" w:hanging="360"/>
      </w:pPr>
      <w:r>
        <w:rPr>
          <w:rFonts w:hint="eastAsia"/>
        </w:rPr>
        <w:t>・明の支配</w:t>
      </w:r>
      <w:r>
        <w:t xml:space="preserve"> … 農村を立て直して穀物や労働力を直接徴発するしくみを築く  </w:t>
      </w:r>
    </w:p>
    <w:p w14:paraId="4E97FBE5" w14:textId="77777777" w:rsidR="000F0E4E" w:rsidRDefault="00AF6ED0" w:rsidP="000F0E4E">
      <w:pPr>
        <w:pStyle w:val="20"/>
        <w:ind w:left="1300" w:hangingChars="500" w:hanging="900"/>
      </w:pPr>
      <w:r>
        <w:rPr>
          <w:rFonts w:hint="eastAsia"/>
        </w:rPr>
        <w:t>農村支配：土地と農民を［</w:t>
      </w:r>
      <w:r>
        <w:t xml:space="preserve"> </w:t>
      </w:r>
      <w:r w:rsidRPr="00C82930">
        <w:rPr>
          <w:rFonts w:ascii="ＭＳ ゴシック" w:eastAsia="ＭＳ ゴシック"/>
        </w:rPr>
        <w:t>５</w:t>
      </w:r>
      <w:r>
        <w:t xml:space="preserve"> ］（土地台帳），［ </w:t>
      </w:r>
      <w:r w:rsidRPr="00C82930">
        <w:rPr>
          <w:rFonts w:ascii="ＭＳ ゴシック" w:eastAsia="ＭＳ ゴシック"/>
        </w:rPr>
        <w:t>６</w:t>
      </w:r>
      <w:r>
        <w:t xml:space="preserve"> ］（戸籍・租税台帳）に登録</w:t>
      </w:r>
      <w:r w:rsidR="000F0E4E">
        <w:br/>
      </w:r>
      <w:r>
        <w:rPr>
          <w:rFonts w:hint="eastAsia"/>
        </w:rPr>
        <w:t>［</w:t>
      </w:r>
      <w:r>
        <w:t xml:space="preserve"> </w:t>
      </w:r>
      <w:r w:rsidRPr="00C82930">
        <w:rPr>
          <w:rFonts w:ascii="ＭＳ ゴシック" w:eastAsia="ＭＳ ゴシック"/>
        </w:rPr>
        <w:t>７</w:t>
      </w:r>
      <w:r>
        <w:t xml:space="preserve"> ］をしいて徴税や治安業務にあたらせる</w:t>
      </w:r>
    </w:p>
    <w:p w14:paraId="6A0403F4" w14:textId="77777777" w:rsidR="000F0E4E" w:rsidRDefault="00AF6ED0" w:rsidP="000F0E4E">
      <w:pPr>
        <w:pStyle w:val="20"/>
        <w:ind w:left="940" w:hangingChars="300" w:hanging="540"/>
      </w:pPr>
      <w:r>
        <w:rPr>
          <w:rFonts w:hint="eastAsia"/>
        </w:rPr>
        <w:t>軍制：［</w:t>
      </w:r>
      <w:r>
        <w:t xml:space="preserve"> </w:t>
      </w:r>
      <w:r w:rsidRPr="00C82930">
        <w:rPr>
          <w:rFonts w:ascii="ＭＳ ゴシック" w:eastAsia="ＭＳ ゴシック"/>
        </w:rPr>
        <w:t>８</w:t>
      </w:r>
      <w:r>
        <w:t xml:space="preserve"> ］</w:t>
      </w:r>
      <w:r w:rsidRPr="00430760">
        <w:rPr>
          <w:rFonts w:ascii="ＭＳ ゴシック" w:eastAsia="ＭＳ ゴシック" w:hAnsi="ＭＳ ゴシック"/>
        </w:rPr>
        <w:t>制</w:t>
      </w:r>
      <w:r>
        <w:t>で防衛・運輸などを担わせる</w:t>
      </w:r>
      <w:r w:rsidR="000F0E4E">
        <w:br/>
      </w:r>
      <w:r>
        <w:rPr>
          <w:rFonts w:hint="eastAsia"/>
        </w:rPr>
        <w:t>［</w:t>
      </w:r>
      <w:r w:rsidRPr="00C82930">
        <w:rPr>
          <w:rFonts w:ascii="ＭＳ ゴシック" w:eastAsia="ＭＳ ゴシック" w:hint="eastAsia"/>
        </w:rPr>
        <w:t>８</w:t>
      </w:r>
      <w:r>
        <w:rPr>
          <w:rFonts w:hint="eastAsia"/>
        </w:rPr>
        <w:t>］に属する人々</w:t>
      </w:r>
      <w:r>
        <w:t xml:space="preserve"> …［ </w:t>
      </w:r>
      <w:r w:rsidRPr="00C82930">
        <w:rPr>
          <w:rFonts w:ascii="ＭＳ ゴシック" w:eastAsia="ＭＳ ゴシック"/>
        </w:rPr>
        <w:t>９</w:t>
      </w:r>
      <w:r>
        <w:t xml:space="preserve"> ］，それ以外の大半の人々 …［ </w:t>
      </w:r>
      <w:r w:rsidRPr="00C82930">
        <w:rPr>
          <w:rFonts w:ascii="ＭＳ ゴシック" w:eastAsia="ＭＳ ゴシック"/>
        </w:rPr>
        <w:t>10</w:t>
      </w:r>
      <w:r>
        <w:t xml:space="preserve"> ］</w:t>
      </w:r>
    </w:p>
    <w:p w14:paraId="0D7F64CE" w14:textId="71A332E2" w:rsidR="000F0E4E" w:rsidRDefault="00AF6ED0" w:rsidP="000F0E4E">
      <w:pPr>
        <w:pStyle w:val="20"/>
        <w:ind w:left="940" w:hangingChars="300" w:hanging="540"/>
      </w:pPr>
      <w:r>
        <w:t xml:space="preserve">中央 …［ </w:t>
      </w:r>
      <w:r w:rsidRPr="00C82930">
        <w:rPr>
          <w:rFonts w:ascii="ＭＳ ゴシック" w:eastAsia="ＭＳ ゴシック"/>
        </w:rPr>
        <w:t>11</w:t>
      </w:r>
      <w:r>
        <w:t xml:space="preserve"> ］と宰相職を廃止  六部などの中央官庁や地方官を皇帝に直属させる</w:t>
      </w:r>
    </w:p>
    <w:p w14:paraId="6C04F6F9" w14:textId="734D6803" w:rsidR="00AF6ED0" w:rsidRDefault="000F0E4E" w:rsidP="000F0E4E">
      <w:pPr>
        <w:pStyle w:val="20"/>
        <w:ind w:left="940" w:hangingChars="300" w:hanging="540"/>
      </w:pPr>
      <w:r>
        <w:rPr>
          <w:rFonts w:hint="eastAsia"/>
        </w:rPr>
        <w:t>官僚</w:t>
      </w:r>
      <w:r w:rsidR="00AF6ED0">
        <w:t xml:space="preserve">登用 …［ </w:t>
      </w:r>
      <w:r w:rsidR="00AF6ED0" w:rsidRPr="00C82930">
        <w:rPr>
          <w:rFonts w:ascii="ＭＳ ゴシック" w:eastAsia="ＭＳ ゴシック"/>
        </w:rPr>
        <w:t>12</w:t>
      </w:r>
      <w:r w:rsidR="00AF6ED0">
        <w:t xml:space="preserve"> ］を公式解釈に定める  民衆 … 儒教に基づく教化を図る</w:t>
      </w:r>
    </w:p>
    <w:p w14:paraId="63F5FE4C" w14:textId="77777777" w:rsidR="000F0E4E" w:rsidRDefault="00AF6ED0" w:rsidP="00AF6ED0">
      <w:pPr>
        <w:pStyle w:val="29-16"/>
        <w:ind w:left="360" w:hangingChars="200" w:hanging="360"/>
      </w:pPr>
      <w:r>
        <w:rPr>
          <w:rFonts w:hint="eastAsia"/>
        </w:rPr>
        <w:t>・［</w:t>
      </w:r>
      <w:r>
        <w:t xml:space="preserve"> </w:t>
      </w:r>
      <w:r w:rsidRPr="00C82930">
        <w:rPr>
          <w:rFonts w:ascii="ＭＳ ゴシック" w:eastAsia="ＭＳ ゴシック"/>
        </w:rPr>
        <w:t>13</w:t>
      </w:r>
      <w:r>
        <w:t xml:space="preserve"> ］（位1402～24）… 燕王が［ </w:t>
      </w:r>
      <w:r w:rsidRPr="00C82930">
        <w:rPr>
          <w:rFonts w:ascii="ＭＳ ゴシック" w:eastAsia="ＭＳ ゴシック"/>
        </w:rPr>
        <w:t>14</w:t>
      </w:r>
      <w:r>
        <w:t xml:space="preserve"> ］の役を起こして即位 ⇒［ </w:t>
      </w:r>
      <w:r w:rsidRPr="00C82930">
        <w:rPr>
          <w:rFonts w:ascii="ＭＳ ゴシック" w:eastAsia="ＭＳ ゴシック"/>
        </w:rPr>
        <w:t>15</w:t>
      </w:r>
      <w:r>
        <w:t xml:space="preserve"> ］に遷都</w:t>
      </w:r>
    </w:p>
    <w:p w14:paraId="15838F0B" w14:textId="3073C269" w:rsidR="00AF6ED0" w:rsidRDefault="00AF6ED0" w:rsidP="000F0E4E">
      <w:pPr>
        <w:pStyle w:val="20"/>
      </w:pPr>
      <w:r>
        <w:t>対外政策</w:t>
      </w:r>
    </w:p>
    <w:p w14:paraId="1E0A2ACA" w14:textId="77777777" w:rsidR="000F0E4E" w:rsidRDefault="00AF6ED0" w:rsidP="000F0E4E">
      <w:pPr>
        <w:pStyle w:val="20"/>
        <w:ind w:leftChars="350" w:left="1240" w:hangingChars="300" w:hanging="540"/>
      </w:pPr>
      <w:r>
        <w:rPr>
          <w:rFonts w:hint="eastAsia"/>
        </w:rPr>
        <w:t>北方：モンゴル遠征を繰り返す</w:t>
      </w:r>
      <w:r w:rsidR="000F0E4E">
        <w:br/>
      </w:r>
      <w:r>
        <w:t xml:space="preserve">黒竜江（アムール川）方面に進出 ⇒［ </w:t>
      </w:r>
      <w:r w:rsidRPr="00C82930">
        <w:rPr>
          <w:rFonts w:ascii="ＭＳ ゴシック" w:eastAsia="ＭＳ ゴシック"/>
        </w:rPr>
        <w:t>16</w:t>
      </w:r>
      <w:r>
        <w:t xml:space="preserve"> ］を従える</w:t>
      </w:r>
    </w:p>
    <w:p w14:paraId="43E53028" w14:textId="49124A86" w:rsidR="00AF6ED0" w:rsidRDefault="00AF6ED0" w:rsidP="000F0E4E">
      <w:pPr>
        <w:pStyle w:val="20"/>
        <w:ind w:leftChars="350" w:left="1240" w:hangingChars="300" w:hanging="540"/>
      </w:pPr>
      <w:r>
        <w:rPr>
          <w:rFonts w:hint="eastAsia"/>
        </w:rPr>
        <w:t>南方：ベトナムへ出兵</w:t>
      </w:r>
      <w:r w:rsidR="000F0E4E">
        <w:br/>
      </w:r>
      <w:r>
        <w:rPr>
          <w:rFonts w:hint="eastAsia"/>
        </w:rPr>
        <w:t>ムスリムの宦官［</w:t>
      </w:r>
      <w:r>
        <w:t xml:space="preserve"> </w:t>
      </w:r>
      <w:r w:rsidRPr="00C82930">
        <w:rPr>
          <w:rFonts w:ascii="ＭＳ ゴシック" w:eastAsia="ＭＳ ゴシック"/>
        </w:rPr>
        <w:t>17</w:t>
      </w:r>
      <w:r>
        <w:t xml:space="preserve"> ］の船団を東南アジア・インド洋に派遣</w:t>
      </w:r>
      <w:r w:rsidR="000F0E4E">
        <w:br/>
      </w:r>
      <w:r>
        <w:rPr>
          <w:rFonts w:hint="eastAsia"/>
        </w:rPr>
        <w:t>⇒</w:t>
      </w:r>
      <w:r>
        <w:t xml:space="preserve"> アラビア半島・東アフリカへも ⇒ 多くの南海諸国が朝貢</w:t>
      </w:r>
    </w:p>
    <w:p w14:paraId="4181F7DA" w14:textId="77777777" w:rsidR="000F0E4E" w:rsidRDefault="00AF6ED0" w:rsidP="000F0E4E">
      <w:pPr>
        <w:pStyle w:val="29-16"/>
        <w:ind w:left="1699" w:hangingChars="944" w:hanging="1699"/>
      </w:pPr>
      <w:r>
        <w:rPr>
          <w:rFonts w:hint="eastAsia"/>
        </w:rPr>
        <w:t>・モンゴル（［</w:t>
      </w:r>
      <w:r w:rsidRPr="00C82930">
        <w:rPr>
          <w:rFonts w:ascii="ＭＳ ゴシック" w:eastAsia="ＭＳ ゴシック" w:hint="eastAsia"/>
        </w:rPr>
        <w:t>４</w:t>
      </w:r>
      <w:r>
        <w:rPr>
          <w:rFonts w:hint="eastAsia"/>
        </w:rPr>
        <w:t>］）：西方の［</w:t>
      </w:r>
      <w:r>
        <w:t xml:space="preserve"> </w:t>
      </w:r>
      <w:r w:rsidRPr="00C82930">
        <w:rPr>
          <w:rFonts w:ascii="ＭＳ ゴシック" w:eastAsia="ＭＳ ゴシック"/>
        </w:rPr>
        <w:t>18</w:t>
      </w:r>
      <w:r>
        <w:t xml:space="preserve"> ］部が実権を握る ⇒ 明に圧力をかける</w:t>
      </w:r>
      <w:r w:rsidR="000F0E4E">
        <w:br/>
      </w:r>
      <w:r>
        <w:t xml:space="preserve">15世紀の指導者エセン … 明の皇帝を捕らえる（［ </w:t>
      </w:r>
      <w:r w:rsidRPr="00C82930">
        <w:rPr>
          <w:rFonts w:ascii="ＭＳ ゴシック" w:eastAsia="ＭＳ ゴシック"/>
        </w:rPr>
        <w:t>19</w:t>
      </w:r>
      <w:r>
        <w:t xml:space="preserve"> ］の変）</w:t>
      </w:r>
    </w:p>
    <w:p w14:paraId="1EC6DC3B" w14:textId="16F7F516" w:rsidR="00AF6ED0" w:rsidRDefault="00AF6ED0" w:rsidP="000F0E4E">
      <w:pPr>
        <w:pStyle w:val="20"/>
      </w:pPr>
      <w:r>
        <w:rPr>
          <w:rFonts w:hint="eastAsia"/>
        </w:rPr>
        <w:t>⇒</w:t>
      </w:r>
      <w:r>
        <w:t xml:space="preserve"> 明 … </w:t>
      </w:r>
      <w:r w:rsidRPr="00C82930">
        <w:rPr>
          <w:rFonts w:ascii="ＭＳ ゴシック" w:eastAsia="ＭＳ ゴシック" w:hAnsi="ＭＳ ゴシック"/>
        </w:rPr>
        <w:t>長城</w:t>
      </w:r>
      <w:r>
        <w:t>を堅固に修築し，事実上の境界線とする</w:t>
      </w:r>
    </w:p>
    <w:p w14:paraId="2FB00E9D" w14:textId="29E1B352" w:rsidR="00AF6ED0" w:rsidRPr="00D37243" w:rsidRDefault="00AF6ED0" w:rsidP="00AF6ED0">
      <w:pPr>
        <w:pStyle w:val="a9"/>
      </w:pPr>
      <w:r w:rsidRPr="00F85B1F">
        <w:rPr>
          <w:rFonts w:hint="eastAsia"/>
          <w:w w:val="50"/>
        </w:rPr>
        <w:t xml:space="preserve">■　</w:t>
      </w:r>
      <w:r w:rsidRPr="00AF6ED0">
        <w:rPr>
          <w:rFonts w:hint="eastAsia"/>
        </w:rPr>
        <w:t>明の海禁＝朝貢体制とアジア海域</w:t>
      </w:r>
      <w:r w:rsidRPr="0024343E">
        <w:rPr>
          <w:rFonts w:hint="eastAsia"/>
          <w:w w:val="50"/>
        </w:rPr>
        <w:t xml:space="preserve">　</w:t>
      </w:r>
      <w:r w:rsidRPr="00F85B1F">
        <w:rPr>
          <w:rFonts w:hint="eastAsia"/>
          <w:w w:val="50"/>
        </w:rPr>
        <w:t>■</w:t>
      </w:r>
    </w:p>
    <w:p w14:paraId="47CE44DF" w14:textId="209F6B4F" w:rsidR="00AF6ED0" w:rsidRDefault="00AF6ED0" w:rsidP="000F0E4E">
      <w:pPr>
        <w:pStyle w:val="29-16"/>
      </w:pPr>
      <w:r>
        <w:rPr>
          <w:rFonts w:hint="eastAsia"/>
        </w:rPr>
        <w:t>・東シナ海</w:t>
      </w:r>
      <w:r>
        <w:t xml:space="preserve"> …「14世紀の危機」⇒ 日本で鎌倉幕府が倒れ，南北朝の動乱が広がる</w:t>
      </w:r>
      <w:r w:rsidR="000F0E4E">
        <w:br/>
      </w:r>
      <w:r>
        <w:t xml:space="preserve">日本の海商や武士団が海上や沿岸で襲撃・略奪行為 ⇒［ </w:t>
      </w:r>
      <w:r w:rsidRPr="00C82930">
        <w:rPr>
          <w:rFonts w:ascii="ＭＳ ゴシック" w:eastAsia="ＭＳ ゴシック"/>
        </w:rPr>
        <w:t>20</w:t>
      </w:r>
      <w:r>
        <w:t xml:space="preserve"> ］（前期［</w:t>
      </w:r>
      <w:r w:rsidRPr="00C82930">
        <w:rPr>
          <w:rFonts w:ascii="ＭＳ ゴシック" w:eastAsia="ＭＳ ゴシック"/>
        </w:rPr>
        <w:t>20</w:t>
      </w:r>
      <w:r>
        <w:t>］）</w:t>
      </w:r>
      <w:r w:rsidR="000F0E4E">
        <w:br/>
      </w:r>
      <w:r>
        <w:rPr>
          <w:rFonts w:hint="eastAsia"/>
        </w:rPr>
        <w:t>⇒</w:t>
      </w:r>
      <w:r>
        <w:t xml:space="preserve"> 高麗・元の沿岸住民や武装勢力も合流</w:t>
      </w:r>
    </w:p>
    <w:p w14:paraId="4F35030A" w14:textId="77777777" w:rsidR="00AF6ED0" w:rsidRDefault="00AF6ED0" w:rsidP="00AF6ED0">
      <w:pPr>
        <w:pStyle w:val="29-16"/>
        <w:ind w:left="360" w:hangingChars="200" w:hanging="360"/>
      </w:pPr>
      <w:r>
        <w:rPr>
          <w:rFonts w:hint="eastAsia"/>
        </w:rPr>
        <w:t>・明の対外政策</w:t>
      </w:r>
    </w:p>
    <w:p w14:paraId="07BCDFE8" w14:textId="4411388A" w:rsidR="000F0E4E" w:rsidRDefault="00AF6ED0" w:rsidP="000F0E4E">
      <w:pPr>
        <w:pStyle w:val="20"/>
      </w:pPr>
      <w:r>
        <w:rPr>
          <w:rFonts w:hint="eastAsia"/>
        </w:rPr>
        <w:t>［</w:t>
      </w:r>
      <w:r w:rsidRPr="00C82930">
        <w:rPr>
          <w:rFonts w:ascii="ＭＳ ゴシック" w:eastAsia="ＭＳ ゴシック"/>
        </w:rPr>
        <w:t>20</w:t>
      </w:r>
      <w:r>
        <w:t>］を抑え込むため，民間の海上貿易を禁止</w:t>
      </w:r>
      <w:r w:rsidR="00430760">
        <w:rPr>
          <w:rFonts w:hint="eastAsia"/>
        </w:rPr>
        <w:t xml:space="preserve"> </w:t>
      </w:r>
      <w:r>
        <w:t xml:space="preserve">＝［ </w:t>
      </w:r>
      <w:r w:rsidRPr="00C82930">
        <w:rPr>
          <w:rFonts w:ascii="ＭＳ ゴシック" w:eastAsia="ＭＳ ゴシック"/>
        </w:rPr>
        <w:t>21</w:t>
      </w:r>
      <w:r>
        <w:t xml:space="preserve"> ］</w:t>
      </w:r>
    </w:p>
    <w:p w14:paraId="3BC75756" w14:textId="395BC44C" w:rsidR="00AF6ED0" w:rsidRDefault="00AF6ED0" w:rsidP="000F0E4E">
      <w:pPr>
        <w:pStyle w:val="20"/>
        <w:ind w:left="1480" w:hangingChars="600" w:hanging="1080"/>
      </w:pPr>
      <w:r>
        <w:rPr>
          <w:rFonts w:hint="eastAsia"/>
        </w:rPr>
        <w:t>対外関係</w:t>
      </w:r>
      <w:r>
        <w:t xml:space="preserve"> … 国家間の［ </w:t>
      </w:r>
      <w:r w:rsidRPr="00C82930">
        <w:rPr>
          <w:rFonts w:ascii="ＭＳ ゴシック" w:eastAsia="ＭＳ ゴシック"/>
        </w:rPr>
        <w:t>22</w:t>
      </w:r>
      <w:r>
        <w:t xml:space="preserve"> ］関係に限定する対外関係管理体制をしく</w:t>
      </w:r>
      <w:r w:rsidR="000F0E4E">
        <w:br/>
      </w:r>
      <w:r>
        <w:rPr>
          <w:rFonts w:hint="eastAsia"/>
        </w:rPr>
        <w:t>（［</w:t>
      </w:r>
      <w:r w:rsidRPr="00C82930">
        <w:rPr>
          <w:rFonts w:ascii="ＭＳ ゴシック" w:eastAsia="ＭＳ ゴシック"/>
        </w:rPr>
        <w:t>21</w:t>
      </w:r>
      <w:r>
        <w:t>］</w:t>
      </w:r>
      <w:r w:rsidRPr="000F0E4E">
        <w:rPr>
          <w:rFonts w:ascii="ＭＳ ゴシック" w:eastAsia="ＭＳ ゴシック" w:hAnsi="ＭＳ ゴシック"/>
        </w:rPr>
        <w:t>＝朝貢体制</w:t>
      </w:r>
      <w:r>
        <w:t>）</w:t>
      </w:r>
      <w:r w:rsidR="000F0E4E">
        <w:br/>
      </w:r>
      <w:r>
        <w:rPr>
          <w:rFonts w:hint="eastAsia"/>
        </w:rPr>
        <w:t>⇒</w:t>
      </w:r>
      <w:r>
        <w:t xml:space="preserve"> 日本 …［ </w:t>
      </w:r>
      <w:r w:rsidRPr="00C82930">
        <w:rPr>
          <w:rFonts w:ascii="ＭＳ ゴシック" w:eastAsia="ＭＳ ゴシック"/>
        </w:rPr>
        <w:t>23</w:t>
      </w:r>
      <w:r>
        <w:t xml:space="preserve"> ］が朝貢貿易（［ </w:t>
      </w:r>
      <w:r w:rsidRPr="00C82930">
        <w:rPr>
          <w:rFonts w:ascii="ＭＳ ゴシック" w:eastAsia="ＭＳ ゴシック"/>
        </w:rPr>
        <w:t>24</w:t>
      </w:r>
      <w:r>
        <w:t xml:space="preserve"> ］</w:t>
      </w:r>
      <w:r w:rsidRPr="000F0E4E">
        <w:rPr>
          <w:rFonts w:ascii="ＭＳ ゴシック" w:eastAsia="ＭＳ ゴシック" w:hAnsi="ＭＳ ゴシック"/>
        </w:rPr>
        <w:t>貿易</w:t>
      </w:r>
      <w:r>
        <w:t>）に踏み切る</w:t>
      </w:r>
    </w:p>
    <w:p w14:paraId="152C54AA" w14:textId="77777777" w:rsidR="000F0E4E" w:rsidRDefault="00AF6ED0" w:rsidP="00AF6ED0">
      <w:pPr>
        <w:pStyle w:val="29-16"/>
        <w:ind w:left="360" w:hangingChars="200" w:hanging="360"/>
      </w:pPr>
      <w:r>
        <w:rPr>
          <w:rFonts w:hint="eastAsia"/>
        </w:rPr>
        <w:t>・朝鮮半島：</w:t>
      </w:r>
      <w:r>
        <w:t xml:space="preserve">1392年，［ </w:t>
      </w:r>
      <w:r w:rsidRPr="00C82930">
        <w:rPr>
          <w:rFonts w:ascii="ＭＳ ゴシック" w:eastAsia="ＭＳ ゴシック"/>
        </w:rPr>
        <w:t>25</w:t>
      </w:r>
      <w:r>
        <w:t xml:space="preserve"> ］（太祖）が［ </w:t>
      </w:r>
      <w:r w:rsidRPr="00C82930">
        <w:rPr>
          <w:rFonts w:ascii="ＭＳ ゴシック" w:eastAsia="ＭＳ ゴシック"/>
        </w:rPr>
        <w:t>26</w:t>
      </w:r>
      <w:r>
        <w:t xml:space="preserve"> ］を建国  都：［ </w:t>
      </w:r>
      <w:r w:rsidRPr="00C82930">
        <w:rPr>
          <w:rFonts w:ascii="ＭＳ ゴシック" w:eastAsia="ＭＳ ゴシック"/>
        </w:rPr>
        <w:t>27</w:t>
      </w:r>
      <w:r>
        <w:t xml:space="preserve"> ］（現ソウル）</w:t>
      </w:r>
    </w:p>
    <w:p w14:paraId="57E37A46" w14:textId="31794A83" w:rsidR="00AF6ED0" w:rsidRDefault="00AF6ED0" w:rsidP="000F0E4E">
      <w:pPr>
        <w:pStyle w:val="20"/>
      </w:pPr>
      <w:r>
        <w:rPr>
          <w:rFonts w:hint="eastAsia"/>
        </w:rPr>
        <w:t>明の冊封を受ける</w:t>
      </w:r>
      <w:r>
        <w:t xml:space="preserve">  明にならった国家建設 …［</w:t>
      </w:r>
      <w:r w:rsidRPr="00C82930">
        <w:rPr>
          <w:rFonts w:ascii="ＭＳ ゴシック" w:eastAsia="ＭＳ ゴシック"/>
        </w:rPr>
        <w:t>12</w:t>
      </w:r>
      <w:r>
        <w:t>］の導入，科挙の整備など</w:t>
      </w:r>
    </w:p>
    <w:p w14:paraId="56788A8A" w14:textId="4CD6B602" w:rsidR="00AF6ED0" w:rsidRDefault="00AF6ED0" w:rsidP="000F0E4E">
      <w:pPr>
        <w:pStyle w:val="20"/>
      </w:pPr>
      <w:r>
        <w:rPr>
          <w:rFonts w:hint="eastAsia"/>
        </w:rPr>
        <w:t>［</w:t>
      </w:r>
      <w:r>
        <w:t xml:space="preserve"> </w:t>
      </w:r>
      <w:r w:rsidRPr="00C82930">
        <w:rPr>
          <w:rFonts w:ascii="ＭＳ ゴシック" w:eastAsia="ＭＳ ゴシック"/>
        </w:rPr>
        <w:t>28</w:t>
      </w:r>
      <w:r>
        <w:t xml:space="preserve"> ］（15世紀前半）… 表音文字の［ </w:t>
      </w:r>
      <w:r w:rsidRPr="00C82930">
        <w:rPr>
          <w:rFonts w:ascii="ＭＳ ゴシック" w:eastAsia="ＭＳ ゴシック"/>
        </w:rPr>
        <w:t>29</w:t>
      </w:r>
      <w:r>
        <w:t xml:space="preserve"> ］（ハングル）制定</w:t>
      </w:r>
    </w:p>
    <w:p w14:paraId="38AC40BB" w14:textId="639E47C2" w:rsidR="00AF6ED0" w:rsidRPr="00D37243" w:rsidRDefault="00AF6ED0" w:rsidP="00AF6ED0">
      <w:pPr>
        <w:pStyle w:val="a9"/>
      </w:pPr>
      <w:r w:rsidRPr="00F85B1F">
        <w:rPr>
          <w:rFonts w:hint="eastAsia"/>
          <w:w w:val="50"/>
        </w:rPr>
        <w:t xml:space="preserve">■　</w:t>
      </w:r>
      <w:r w:rsidRPr="00AF6ED0">
        <w:rPr>
          <w:rFonts w:hint="eastAsia"/>
        </w:rPr>
        <w:t>海の王国と陸の王国</w:t>
      </w:r>
      <w:r w:rsidRPr="0024343E">
        <w:rPr>
          <w:rFonts w:hint="eastAsia"/>
          <w:w w:val="50"/>
        </w:rPr>
        <w:t xml:space="preserve">　</w:t>
      </w:r>
      <w:r w:rsidRPr="00F85B1F">
        <w:rPr>
          <w:rFonts w:hint="eastAsia"/>
          <w:w w:val="50"/>
        </w:rPr>
        <w:t>■</w:t>
      </w:r>
    </w:p>
    <w:p w14:paraId="5FB35FBD" w14:textId="77777777" w:rsidR="00AF6ED0" w:rsidRDefault="00AF6ED0" w:rsidP="00AF6ED0">
      <w:pPr>
        <w:pStyle w:val="29-16"/>
        <w:ind w:left="360" w:hangingChars="200" w:hanging="360"/>
      </w:pPr>
      <w:r>
        <w:rPr>
          <w:rFonts w:hint="eastAsia"/>
        </w:rPr>
        <w:t>・海の王国</w:t>
      </w:r>
    </w:p>
    <w:p w14:paraId="7F6CAEE5" w14:textId="77777777" w:rsidR="00AF6ED0" w:rsidRDefault="00AF6ED0" w:rsidP="000F0E4E">
      <w:pPr>
        <w:pStyle w:val="20"/>
      </w:pPr>
      <w:r>
        <w:rPr>
          <w:rFonts w:hint="eastAsia"/>
        </w:rPr>
        <w:t>［</w:t>
      </w:r>
      <w:r>
        <w:t xml:space="preserve"> </w:t>
      </w:r>
      <w:r w:rsidRPr="00C82930">
        <w:rPr>
          <w:rFonts w:ascii="ＭＳ ゴシック" w:eastAsia="ＭＳ ゴシック"/>
        </w:rPr>
        <w:t>30</w:t>
      </w:r>
      <w:r>
        <w:t xml:space="preserve"> ］（15世紀～1879）… 明の冊封を受け，ほぼ無制限の朝貢貿易を許される</w:t>
      </w:r>
    </w:p>
    <w:p w14:paraId="077E9436" w14:textId="77777777" w:rsidR="00AF6ED0" w:rsidRDefault="00AF6ED0" w:rsidP="000F0E4E">
      <w:pPr>
        <w:pStyle w:val="20"/>
        <w:ind w:leftChars="350" w:left="700"/>
      </w:pPr>
      <w:r>
        <w:rPr>
          <w:rFonts w:hint="eastAsia"/>
        </w:rPr>
        <w:t>⇒</w:t>
      </w:r>
      <w:r>
        <w:t xml:space="preserve"> 東南アジア・日本などの商品を集めて明に朝貢，中国商品を各地に運ぶ</w:t>
      </w:r>
    </w:p>
    <w:p w14:paraId="1E088967" w14:textId="77777777" w:rsidR="00AF6ED0" w:rsidRDefault="00AF6ED0" w:rsidP="000F0E4E">
      <w:pPr>
        <w:pStyle w:val="20"/>
        <w:ind w:leftChars="350" w:left="700"/>
      </w:pPr>
      <w:r>
        <w:rPr>
          <w:rFonts w:hint="eastAsia"/>
        </w:rPr>
        <w:t>⇒</w:t>
      </w:r>
      <w:r>
        <w:t xml:space="preserve"> 東南アジアと朝鮮・日本などを結ぶ中継貿易を行う</w:t>
      </w:r>
    </w:p>
    <w:p w14:paraId="488BE738" w14:textId="77777777" w:rsidR="00AF6ED0" w:rsidRDefault="00AF6ED0" w:rsidP="000F0E4E">
      <w:pPr>
        <w:pStyle w:val="20"/>
      </w:pPr>
      <w:r>
        <w:rPr>
          <w:rFonts w:hint="eastAsia"/>
        </w:rPr>
        <w:t>［</w:t>
      </w:r>
      <w:r>
        <w:t xml:space="preserve"> </w:t>
      </w:r>
      <w:r w:rsidRPr="00C82930">
        <w:rPr>
          <w:rFonts w:ascii="ＭＳ ゴシック" w:eastAsia="ＭＳ ゴシック"/>
        </w:rPr>
        <w:t>31</w:t>
      </w:r>
      <w:r>
        <w:t xml:space="preserve"> ］（14世紀末～1511）… 東南アジアで繁栄</w:t>
      </w:r>
    </w:p>
    <w:p w14:paraId="3A322F07" w14:textId="77777777" w:rsidR="00AF6ED0" w:rsidRDefault="00AF6ED0" w:rsidP="000F0E4E">
      <w:pPr>
        <w:pStyle w:val="20"/>
        <w:ind w:leftChars="350" w:left="700"/>
      </w:pPr>
      <w:r>
        <w:rPr>
          <w:rFonts w:hint="eastAsia"/>
        </w:rPr>
        <w:t>［</w:t>
      </w:r>
      <w:r w:rsidRPr="00C82930">
        <w:rPr>
          <w:rFonts w:ascii="ＭＳ ゴシック" w:eastAsia="ＭＳ ゴシック"/>
        </w:rPr>
        <w:t>17</w:t>
      </w:r>
      <w:r>
        <w:t>］の船団の寄港地を提供，国王が明に赴き優遇を勝ちとる</w:t>
      </w:r>
    </w:p>
    <w:p w14:paraId="06994D0A" w14:textId="4E23D93F" w:rsidR="00AF6ED0" w:rsidRDefault="00AF6ED0" w:rsidP="000F0E4E">
      <w:pPr>
        <w:pStyle w:val="20"/>
        <w:ind w:leftChars="350" w:left="700"/>
      </w:pPr>
      <w:r>
        <w:rPr>
          <w:rFonts w:hint="eastAsia"/>
        </w:rPr>
        <w:t>⇒</w:t>
      </w:r>
      <w:r>
        <w:t xml:space="preserve"> インド洋・東南アジア海域の交易ネットワークと明や琉球を結びつける</w:t>
      </w:r>
    </w:p>
    <w:p w14:paraId="5F7E9213" w14:textId="392D9200" w:rsidR="00AF6ED0" w:rsidRPr="00CA6A5B" w:rsidRDefault="00AF6ED0" w:rsidP="00AF6ED0">
      <w:pPr>
        <w:snapToGrid w:val="0"/>
        <w:rPr>
          <w:rFonts w:ascii="ＭＳ ゴシック" w:eastAsia="ＭＳ ゴシック" w:hAnsi="ＭＳ ゴシック"/>
          <w:sz w:val="16"/>
          <w:szCs w:val="16"/>
          <w:bdr w:val="single" w:sz="4" w:space="0" w:color="auto"/>
        </w:rPr>
      </w:pPr>
      <w:r>
        <w:rPr>
          <w:rFonts w:hAnsi="ＭＳ 明朝"/>
          <w:sz w:val="18"/>
          <w:szCs w:val="18"/>
        </w:rPr>
        <w:br w:type="column"/>
      </w:r>
      <w:r w:rsidR="00A95BC6" w:rsidRPr="00A3515D">
        <w:rPr>
          <w:rFonts w:ascii="ＭＳ ゴシック" w:eastAsia="ＭＳ ゴシック" w:hAnsi="ＭＳ ゴシック" w:hint="eastAsia"/>
          <w:noProof/>
          <w:sz w:val="16"/>
          <w:szCs w:val="16"/>
          <w:lang w:val="ja-JP"/>
        </w:rPr>
        <w:drawing>
          <wp:inline distT="0" distB="0" distL="0" distR="0" wp14:anchorId="43B84B57" wp14:editId="4604C610">
            <wp:extent cx="475976" cy="144000"/>
            <wp:effectExtent l="0" t="0" r="635" b="889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976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B6D1A6" w14:textId="4A13FCCE" w:rsidR="00AF6ED0" w:rsidRPr="00CA6A5B" w:rsidRDefault="00AF6ED0" w:rsidP="00AF6ED0">
      <w:pPr>
        <w:snapToGrid w:val="0"/>
        <w:rPr>
          <w:rFonts w:ascii="ＭＳ ゴシック" w:eastAsia="ＭＳ ゴシック" w:hAnsi="ＭＳ ゴシック"/>
          <w:sz w:val="16"/>
          <w:szCs w:val="16"/>
        </w:rPr>
      </w:pPr>
      <w:r w:rsidRPr="00CA6A5B">
        <w:rPr>
          <w:rFonts w:ascii="ＭＳ ゴシック" w:eastAsia="ＭＳ ゴシック" w:hAnsi="ＭＳ ゴシック" w:hint="eastAsia"/>
          <w:sz w:val="16"/>
          <w:szCs w:val="16"/>
        </w:rPr>
        <w:t>空欄に適語を記入しよう</w:t>
      </w:r>
      <w:r w:rsidR="00787656">
        <w:rPr>
          <w:rFonts w:ascii="ＭＳ ゴシック" w:eastAsia="ＭＳ ゴシック" w:hAnsi="ＭＳ ゴシック" w:hint="eastAsia"/>
          <w:sz w:val="16"/>
          <w:szCs w:val="16"/>
        </w:rPr>
        <w:t>。</w:t>
      </w:r>
    </w:p>
    <w:p w14:paraId="2195929E" w14:textId="0334D623" w:rsidR="00AF6ED0" w:rsidRPr="00D37243" w:rsidRDefault="00AF6ED0" w:rsidP="000F0E4E">
      <w:pPr>
        <w:pStyle w:val="2"/>
        <w:tabs>
          <w:tab w:val="clear" w:pos="2688"/>
          <w:tab w:val="right" w:pos="2800"/>
        </w:tabs>
        <w:spacing w:before="116"/>
      </w:pPr>
      <w:r>
        <w:rPr>
          <w:rFonts w:hint="eastAsia"/>
        </w:rPr>
        <w:t xml:space="preserve">１　</w:t>
      </w:r>
      <w:r w:rsidRPr="00D37243">
        <w:tab/>
      </w:r>
    </w:p>
    <w:p w14:paraId="02266B8D" w14:textId="4AC44A34" w:rsidR="00AF6ED0" w:rsidRDefault="00AF6ED0" w:rsidP="000F0E4E">
      <w:pPr>
        <w:pStyle w:val="2"/>
        <w:tabs>
          <w:tab w:val="clear" w:pos="2688"/>
          <w:tab w:val="right" w:pos="2800"/>
        </w:tabs>
        <w:spacing w:before="116"/>
      </w:pPr>
      <w:r>
        <w:rPr>
          <w:rFonts w:hint="eastAsia"/>
        </w:rPr>
        <w:t xml:space="preserve">２　</w:t>
      </w:r>
      <w:r>
        <w:tab/>
      </w:r>
    </w:p>
    <w:p w14:paraId="16F8C3E3" w14:textId="1590591A" w:rsidR="00AF6ED0" w:rsidRDefault="00AF6ED0" w:rsidP="000F0E4E">
      <w:pPr>
        <w:pStyle w:val="2"/>
        <w:tabs>
          <w:tab w:val="clear" w:pos="2688"/>
          <w:tab w:val="right" w:pos="2800"/>
        </w:tabs>
        <w:spacing w:before="116"/>
      </w:pPr>
      <w:r>
        <w:rPr>
          <w:rFonts w:hint="eastAsia"/>
        </w:rPr>
        <w:t xml:space="preserve">３　</w:t>
      </w:r>
      <w:r>
        <w:tab/>
      </w:r>
    </w:p>
    <w:p w14:paraId="607F8FC4" w14:textId="4F285904" w:rsidR="00AF6ED0" w:rsidRDefault="00AF6ED0" w:rsidP="000F0E4E">
      <w:pPr>
        <w:pStyle w:val="2"/>
        <w:tabs>
          <w:tab w:val="clear" w:pos="2688"/>
          <w:tab w:val="right" w:pos="2800"/>
        </w:tabs>
        <w:spacing w:before="116"/>
      </w:pPr>
      <w:r>
        <w:rPr>
          <w:rFonts w:hint="eastAsia"/>
        </w:rPr>
        <w:t xml:space="preserve">４　</w:t>
      </w:r>
      <w:r>
        <w:tab/>
      </w:r>
    </w:p>
    <w:p w14:paraId="18BB3ACE" w14:textId="4060A25B" w:rsidR="00AF6ED0" w:rsidRDefault="00AF6ED0" w:rsidP="000F0E4E">
      <w:pPr>
        <w:pStyle w:val="2"/>
        <w:tabs>
          <w:tab w:val="clear" w:pos="2688"/>
          <w:tab w:val="right" w:pos="2800"/>
        </w:tabs>
        <w:spacing w:before="116"/>
      </w:pPr>
      <w:r>
        <w:rPr>
          <w:rFonts w:hint="eastAsia"/>
        </w:rPr>
        <w:t xml:space="preserve">５　</w:t>
      </w:r>
      <w:r>
        <w:tab/>
      </w:r>
    </w:p>
    <w:p w14:paraId="61CBBA30" w14:textId="6F04AD7B" w:rsidR="00AF6ED0" w:rsidRDefault="00AF6ED0" w:rsidP="000F0E4E">
      <w:pPr>
        <w:pStyle w:val="2"/>
        <w:tabs>
          <w:tab w:val="clear" w:pos="2688"/>
          <w:tab w:val="right" w:pos="2800"/>
        </w:tabs>
        <w:spacing w:before="116"/>
      </w:pPr>
      <w:r>
        <w:rPr>
          <w:rFonts w:hint="eastAsia"/>
        </w:rPr>
        <w:t xml:space="preserve">６　</w:t>
      </w:r>
      <w:r>
        <w:tab/>
      </w:r>
    </w:p>
    <w:p w14:paraId="5FB2BCF8" w14:textId="2B0F243F" w:rsidR="00AF6ED0" w:rsidRDefault="00AF6ED0" w:rsidP="000F0E4E">
      <w:pPr>
        <w:pStyle w:val="2"/>
        <w:tabs>
          <w:tab w:val="clear" w:pos="2688"/>
          <w:tab w:val="right" w:pos="2800"/>
        </w:tabs>
        <w:spacing w:before="116"/>
      </w:pPr>
      <w:r>
        <w:rPr>
          <w:rFonts w:hint="eastAsia"/>
        </w:rPr>
        <w:t xml:space="preserve">７　</w:t>
      </w:r>
      <w:r>
        <w:tab/>
      </w:r>
    </w:p>
    <w:p w14:paraId="670867C2" w14:textId="1553C9AF" w:rsidR="00AF6ED0" w:rsidRDefault="00AF6ED0" w:rsidP="000F0E4E">
      <w:pPr>
        <w:pStyle w:val="2"/>
        <w:tabs>
          <w:tab w:val="clear" w:pos="2688"/>
          <w:tab w:val="right" w:pos="2800"/>
        </w:tabs>
        <w:spacing w:before="116"/>
      </w:pPr>
      <w:r>
        <w:rPr>
          <w:rFonts w:hint="eastAsia"/>
        </w:rPr>
        <w:t xml:space="preserve">８　</w:t>
      </w:r>
      <w:r>
        <w:tab/>
      </w:r>
    </w:p>
    <w:p w14:paraId="48816C5F" w14:textId="4FE23627" w:rsidR="00AF6ED0" w:rsidRDefault="00AF6ED0" w:rsidP="000F0E4E">
      <w:pPr>
        <w:pStyle w:val="2"/>
        <w:tabs>
          <w:tab w:val="clear" w:pos="2688"/>
          <w:tab w:val="right" w:pos="2800"/>
        </w:tabs>
        <w:spacing w:before="116"/>
      </w:pPr>
      <w:r>
        <w:rPr>
          <w:rFonts w:hint="eastAsia"/>
        </w:rPr>
        <w:t xml:space="preserve">９　</w:t>
      </w:r>
      <w:r>
        <w:tab/>
      </w:r>
    </w:p>
    <w:p w14:paraId="28274BC2" w14:textId="3E3C51B0" w:rsidR="00AF6ED0" w:rsidRDefault="00AF6ED0" w:rsidP="000F0E4E">
      <w:pPr>
        <w:pStyle w:val="2"/>
        <w:tabs>
          <w:tab w:val="clear" w:pos="2688"/>
          <w:tab w:val="right" w:pos="2800"/>
        </w:tabs>
        <w:spacing w:before="116"/>
      </w:pPr>
      <w:r>
        <w:rPr>
          <w:rFonts w:hint="eastAsia"/>
        </w:rPr>
        <w:t xml:space="preserve">10　</w:t>
      </w:r>
      <w:r>
        <w:tab/>
      </w:r>
    </w:p>
    <w:p w14:paraId="069223C0" w14:textId="39053240" w:rsidR="00AF6ED0" w:rsidRDefault="00AF6ED0" w:rsidP="000F0E4E">
      <w:pPr>
        <w:pStyle w:val="2"/>
        <w:tabs>
          <w:tab w:val="clear" w:pos="2688"/>
          <w:tab w:val="right" w:pos="2800"/>
        </w:tabs>
        <w:spacing w:before="116"/>
      </w:pPr>
      <w:r>
        <w:rPr>
          <w:rFonts w:hint="eastAsia"/>
        </w:rPr>
        <w:t xml:space="preserve">11　</w:t>
      </w:r>
      <w:r>
        <w:tab/>
      </w:r>
    </w:p>
    <w:p w14:paraId="2F724129" w14:textId="22D35080" w:rsidR="00AF6ED0" w:rsidRDefault="00AF6ED0" w:rsidP="000F0E4E">
      <w:pPr>
        <w:pStyle w:val="2"/>
        <w:tabs>
          <w:tab w:val="clear" w:pos="2688"/>
          <w:tab w:val="right" w:pos="2800"/>
        </w:tabs>
        <w:spacing w:before="116"/>
      </w:pPr>
      <w:r>
        <w:rPr>
          <w:rFonts w:hint="eastAsia"/>
        </w:rPr>
        <w:t xml:space="preserve">12　</w:t>
      </w:r>
      <w:r>
        <w:tab/>
      </w:r>
    </w:p>
    <w:p w14:paraId="4D3A9584" w14:textId="12513106" w:rsidR="00AF6ED0" w:rsidRDefault="00AF6ED0" w:rsidP="000F0E4E">
      <w:pPr>
        <w:pStyle w:val="2"/>
        <w:tabs>
          <w:tab w:val="clear" w:pos="2688"/>
          <w:tab w:val="right" w:pos="2800"/>
        </w:tabs>
        <w:spacing w:before="116"/>
      </w:pPr>
      <w:r>
        <w:rPr>
          <w:rFonts w:hint="eastAsia"/>
        </w:rPr>
        <w:t xml:space="preserve">13　</w:t>
      </w:r>
      <w:r>
        <w:tab/>
      </w:r>
    </w:p>
    <w:p w14:paraId="5B86B7B4" w14:textId="56D59FE6" w:rsidR="00AF6ED0" w:rsidRDefault="00AF6ED0" w:rsidP="000F0E4E">
      <w:pPr>
        <w:pStyle w:val="2"/>
        <w:tabs>
          <w:tab w:val="clear" w:pos="2688"/>
          <w:tab w:val="right" w:pos="2800"/>
        </w:tabs>
        <w:spacing w:before="116"/>
      </w:pPr>
      <w:r>
        <w:rPr>
          <w:rFonts w:hint="eastAsia"/>
        </w:rPr>
        <w:t xml:space="preserve">14　</w:t>
      </w:r>
      <w:r>
        <w:tab/>
      </w:r>
    </w:p>
    <w:p w14:paraId="5A424A8F" w14:textId="087780F5" w:rsidR="00AF6ED0" w:rsidRDefault="00AF6ED0" w:rsidP="000F0E4E">
      <w:pPr>
        <w:pStyle w:val="2"/>
        <w:tabs>
          <w:tab w:val="clear" w:pos="2688"/>
          <w:tab w:val="right" w:pos="2800"/>
        </w:tabs>
        <w:spacing w:before="116"/>
      </w:pPr>
      <w:r>
        <w:rPr>
          <w:rFonts w:hint="eastAsia"/>
        </w:rPr>
        <w:t xml:space="preserve">15　</w:t>
      </w:r>
      <w:r>
        <w:tab/>
      </w:r>
    </w:p>
    <w:p w14:paraId="3C332571" w14:textId="3915DE05" w:rsidR="00AF6ED0" w:rsidRDefault="00AF6ED0" w:rsidP="000F0E4E">
      <w:pPr>
        <w:pStyle w:val="2"/>
        <w:tabs>
          <w:tab w:val="clear" w:pos="2688"/>
          <w:tab w:val="right" w:pos="2800"/>
        </w:tabs>
        <w:spacing w:before="116"/>
      </w:pPr>
      <w:r>
        <w:rPr>
          <w:rFonts w:hint="eastAsia"/>
        </w:rPr>
        <w:t xml:space="preserve">16　</w:t>
      </w:r>
      <w:r>
        <w:tab/>
      </w:r>
    </w:p>
    <w:p w14:paraId="1130438F" w14:textId="0A965BF6" w:rsidR="00AF6ED0" w:rsidRDefault="00AF6ED0" w:rsidP="000F0E4E">
      <w:pPr>
        <w:pStyle w:val="2"/>
        <w:tabs>
          <w:tab w:val="clear" w:pos="2688"/>
          <w:tab w:val="right" w:pos="2800"/>
        </w:tabs>
        <w:spacing w:before="116"/>
      </w:pPr>
      <w:r>
        <w:rPr>
          <w:rFonts w:hint="eastAsia"/>
        </w:rPr>
        <w:t xml:space="preserve">17　</w:t>
      </w:r>
      <w:r>
        <w:tab/>
      </w:r>
    </w:p>
    <w:p w14:paraId="039C80D2" w14:textId="42663587" w:rsidR="00AF6ED0" w:rsidRDefault="00AF6ED0" w:rsidP="000F0E4E">
      <w:pPr>
        <w:pStyle w:val="2"/>
        <w:tabs>
          <w:tab w:val="clear" w:pos="2688"/>
          <w:tab w:val="right" w:pos="2800"/>
        </w:tabs>
        <w:spacing w:before="116"/>
      </w:pPr>
      <w:r>
        <w:rPr>
          <w:rFonts w:hint="eastAsia"/>
        </w:rPr>
        <w:t xml:space="preserve">18　</w:t>
      </w:r>
      <w:r>
        <w:tab/>
      </w:r>
    </w:p>
    <w:p w14:paraId="2606B0C9" w14:textId="031B35CE" w:rsidR="00AF6ED0" w:rsidRDefault="00AF6ED0" w:rsidP="000F0E4E">
      <w:pPr>
        <w:pStyle w:val="2"/>
        <w:tabs>
          <w:tab w:val="clear" w:pos="2688"/>
          <w:tab w:val="right" w:pos="2800"/>
        </w:tabs>
        <w:spacing w:before="116"/>
      </w:pPr>
      <w:r>
        <w:rPr>
          <w:rFonts w:hint="eastAsia"/>
        </w:rPr>
        <w:t xml:space="preserve">19　</w:t>
      </w:r>
      <w:r>
        <w:tab/>
      </w:r>
    </w:p>
    <w:p w14:paraId="69B8E735" w14:textId="020E01A4" w:rsidR="00AF6ED0" w:rsidRDefault="00AF6ED0" w:rsidP="000F0E4E">
      <w:pPr>
        <w:pStyle w:val="2"/>
        <w:tabs>
          <w:tab w:val="clear" w:pos="2688"/>
          <w:tab w:val="right" w:pos="2800"/>
        </w:tabs>
        <w:spacing w:before="116"/>
      </w:pPr>
      <w:r>
        <w:rPr>
          <w:rFonts w:hint="eastAsia"/>
        </w:rPr>
        <w:t xml:space="preserve">20　</w:t>
      </w:r>
      <w:r>
        <w:tab/>
      </w:r>
    </w:p>
    <w:p w14:paraId="758AD470" w14:textId="2FD481CF" w:rsidR="00AF6ED0" w:rsidRDefault="00AF6ED0" w:rsidP="000F0E4E">
      <w:pPr>
        <w:pStyle w:val="2"/>
        <w:tabs>
          <w:tab w:val="clear" w:pos="2688"/>
          <w:tab w:val="right" w:pos="2800"/>
        </w:tabs>
        <w:spacing w:before="116"/>
      </w:pPr>
      <w:r>
        <w:rPr>
          <w:rFonts w:hint="eastAsia"/>
        </w:rPr>
        <w:t xml:space="preserve">21　</w:t>
      </w:r>
      <w:r>
        <w:tab/>
      </w:r>
    </w:p>
    <w:p w14:paraId="6A04B403" w14:textId="53D84A09" w:rsidR="00AF6ED0" w:rsidRDefault="00AF6ED0" w:rsidP="000F0E4E">
      <w:pPr>
        <w:pStyle w:val="2"/>
        <w:tabs>
          <w:tab w:val="clear" w:pos="2688"/>
          <w:tab w:val="right" w:pos="2800"/>
        </w:tabs>
        <w:spacing w:before="116"/>
      </w:pPr>
      <w:r>
        <w:rPr>
          <w:rFonts w:hint="eastAsia"/>
        </w:rPr>
        <w:t xml:space="preserve">22　</w:t>
      </w:r>
      <w:r>
        <w:tab/>
      </w:r>
    </w:p>
    <w:p w14:paraId="517AC383" w14:textId="73C539D8" w:rsidR="00AF6ED0" w:rsidRDefault="00AF6ED0" w:rsidP="000F0E4E">
      <w:pPr>
        <w:pStyle w:val="2"/>
        <w:tabs>
          <w:tab w:val="clear" w:pos="2688"/>
          <w:tab w:val="right" w:pos="2800"/>
        </w:tabs>
        <w:spacing w:before="116"/>
      </w:pPr>
      <w:r>
        <w:rPr>
          <w:rFonts w:hint="eastAsia"/>
        </w:rPr>
        <w:t xml:space="preserve">23　</w:t>
      </w:r>
      <w:r>
        <w:tab/>
      </w:r>
    </w:p>
    <w:p w14:paraId="6DAB4C0F" w14:textId="3E9E5DFE" w:rsidR="00AF6ED0" w:rsidRDefault="00AF6ED0" w:rsidP="000F0E4E">
      <w:pPr>
        <w:pStyle w:val="2"/>
        <w:tabs>
          <w:tab w:val="clear" w:pos="2688"/>
          <w:tab w:val="right" w:pos="2800"/>
        </w:tabs>
        <w:spacing w:before="116"/>
      </w:pPr>
      <w:r>
        <w:rPr>
          <w:rFonts w:hint="eastAsia"/>
        </w:rPr>
        <w:t xml:space="preserve">24　</w:t>
      </w:r>
      <w:r>
        <w:tab/>
      </w:r>
    </w:p>
    <w:p w14:paraId="5FCCE235" w14:textId="48558E55" w:rsidR="005561F4" w:rsidRDefault="005561F4" w:rsidP="000F0E4E">
      <w:pPr>
        <w:pStyle w:val="2"/>
        <w:tabs>
          <w:tab w:val="right" w:pos="2800"/>
        </w:tabs>
        <w:spacing w:before="116"/>
      </w:pPr>
      <w:r>
        <w:t xml:space="preserve">25　</w:t>
      </w:r>
      <w:r>
        <w:tab/>
      </w:r>
    </w:p>
    <w:p w14:paraId="520EE611" w14:textId="25A94CCE" w:rsidR="005561F4" w:rsidRDefault="005561F4" w:rsidP="000F0E4E">
      <w:pPr>
        <w:pStyle w:val="2"/>
        <w:tabs>
          <w:tab w:val="right" w:pos="2800"/>
        </w:tabs>
        <w:spacing w:before="116"/>
      </w:pPr>
      <w:r>
        <w:t xml:space="preserve">26　</w:t>
      </w:r>
      <w:r>
        <w:tab/>
      </w:r>
    </w:p>
    <w:p w14:paraId="209CF9B6" w14:textId="35BE17EF" w:rsidR="005561F4" w:rsidRDefault="005561F4" w:rsidP="000F0E4E">
      <w:pPr>
        <w:pStyle w:val="2"/>
        <w:tabs>
          <w:tab w:val="right" w:pos="2800"/>
        </w:tabs>
        <w:spacing w:before="116"/>
      </w:pPr>
      <w:r>
        <w:t xml:space="preserve">27　</w:t>
      </w:r>
      <w:r>
        <w:tab/>
      </w:r>
    </w:p>
    <w:p w14:paraId="4124854C" w14:textId="6396871B" w:rsidR="005561F4" w:rsidRDefault="005561F4" w:rsidP="000F0E4E">
      <w:pPr>
        <w:pStyle w:val="2"/>
        <w:tabs>
          <w:tab w:val="right" w:pos="2800"/>
        </w:tabs>
        <w:spacing w:before="116"/>
      </w:pPr>
      <w:r>
        <w:t xml:space="preserve">28　</w:t>
      </w:r>
      <w:r>
        <w:tab/>
      </w:r>
    </w:p>
    <w:p w14:paraId="311A87B5" w14:textId="41B8CC43" w:rsidR="005561F4" w:rsidRDefault="005561F4" w:rsidP="000F0E4E">
      <w:pPr>
        <w:pStyle w:val="2"/>
        <w:tabs>
          <w:tab w:val="right" w:pos="2800"/>
        </w:tabs>
        <w:spacing w:before="116"/>
      </w:pPr>
      <w:r>
        <w:t xml:space="preserve">29　</w:t>
      </w:r>
      <w:r>
        <w:tab/>
      </w:r>
    </w:p>
    <w:p w14:paraId="7CC15994" w14:textId="1712DDD0" w:rsidR="005561F4" w:rsidRDefault="005561F4" w:rsidP="000F0E4E">
      <w:pPr>
        <w:pStyle w:val="2"/>
        <w:tabs>
          <w:tab w:val="clear" w:pos="2688"/>
          <w:tab w:val="right" w:pos="2800"/>
        </w:tabs>
        <w:spacing w:before="116"/>
      </w:pPr>
      <w:r>
        <w:t xml:space="preserve">30　</w:t>
      </w:r>
      <w:r>
        <w:tab/>
      </w:r>
    </w:p>
    <w:p w14:paraId="2A2ACC69" w14:textId="697C3B76" w:rsidR="000F0E4E" w:rsidRDefault="000F0E4E" w:rsidP="000F0E4E">
      <w:pPr>
        <w:pStyle w:val="2"/>
        <w:tabs>
          <w:tab w:val="clear" w:pos="2688"/>
          <w:tab w:val="right" w:pos="2800"/>
        </w:tabs>
        <w:spacing w:before="116"/>
      </w:pPr>
      <w:r w:rsidRPr="000F0E4E">
        <w:t xml:space="preserve">31　</w:t>
      </w:r>
      <w:r>
        <w:tab/>
      </w:r>
    </w:p>
    <w:p w14:paraId="652FB078" w14:textId="06858384" w:rsidR="00AF6ED0" w:rsidRDefault="00AF6ED0" w:rsidP="00F766DA">
      <w:pPr>
        <w:snapToGrid w:val="0"/>
        <w:spacing w:line="80" w:lineRule="exact"/>
        <w:rPr>
          <w:noProof/>
        </w:rPr>
        <w:sectPr w:rsidR="00AF6ED0" w:rsidSect="00AF6ED0">
          <w:type w:val="continuous"/>
          <w:pgSz w:w="11906" w:h="16838" w:code="9"/>
          <w:pgMar w:top="851" w:right="567" w:bottom="851" w:left="851" w:header="567" w:footer="284" w:gutter="0"/>
          <w:pgNumType w:start="61"/>
          <w:cols w:num="2" w:space="400" w:equalWidth="0">
            <w:col w:w="7200" w:space="400"/>
            <w:col w:w="2888"/>
          </w:cols>
          <w:docGrid w:type="linesAndChars" w:linePitch="360"/>
        </w:sectPr>
      </w:pPr>
    </w:p>
    <w:p w14:paraId="31CFFF66" w14:textId="69399984" w:rsidR="00D57C19" w:rsidRPr="00CA6A5B" w:rsidRDefault="00084B2C" w:rsidP="00D57C19">
      <w:pPr>
        <w:snapToGrid w:val="0"/>
        <w:rPr>
          <w:rFonts w:ascii="ＭＳ ゴシック" w:eastAsia="ＭＳ ゴシック" w:hAnsi="ＭＳ ゴシック"/>
          <w:sz w:val="16"/>
          <w:szCs w:val="16"/>
          <w:bdr w:val="single" w:sz="4" w:space="0" w:color="auto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82AD42" wp14:editId="43469CEA">
                <wp:simplePos x="0" y="0"/>
                <wp:positionH relativeFrom="column">
                  <wp:posOffset>1905</wp:posOffset>
                </wp:positionH>
                <wp:positionV relativeFrom="paragraph">
                  <wp:posOffset>-399415</wp:posOffset>
                </wp:positionV>
                <wp:extent cx="6743700" cy="428625"/>
                <wp:effectExtent l="0" t="0" r="0" b="0"/>
                <wp:wrapNone/>
                <wp:docPr id="139426889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BC6C1F" w14:textId="77777777" w:rsidR="00084B2C" w:rsidRPr="00084B2C" w:rsidRDefault="00084B2C" w:rsidP="00084B2C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084B2C">
                              <w:rPr>
                                <w:rFonts w:asciiTheme="minorEastAsia" w:eastAsiaTheme="minorEastAsia" w:hAnsiTheme="minorEastAsia" w:hint="eastAsia"/>
                                <w:bdr w:val="single" w:sz="4" w:space="0" w:color="auto"/>
                              </w:rPr>
                              <w:t>部分サンプル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82AD42" id="_x0000_s1027" type="#_x0000_t202" style="position:absolute;left:0;text-align:left;margin-left:.15pt;margin-top:-31.45pt;width:531pt;height:33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" filled="f" stroked="f" strokeweight=".5pt">
                <v:textbox>
                  <w:txbxContent>
                    <w:p w14:paraId="4ABC6C1F" w14:textId="77777777" w:rsidR="00084B2C" w:rsidRPr="00084B2C" w:rsidRDefault="00084B2C" w:rsidP="00084B2C">
                      <w:pPr>
                        <w:jc w:val="right"/>
                        <w:rPr>
                          <w:rFonts w:asciiTheme="minorEastAsia" w:eastAsiaTheme="minorEastAsia" w:hAnsiTheme="minorEastAsia"/>
                        </w:rPr>
                      </w:pPr>
                      <w:r w:rsidRPr="00084B2C">
                        <w:rPr>
                          <w:rFonts w:asciiTheme="minorEastAsia" w:eastAsiaTheme="minorEastAsia" w:hAnsiTheme="minorEastAsia" w:hint="eastAsia"/>
                          <w:bdr w:val="single" w:sz="4" w:space="0" w:color="auto"/>
                        </w:rPr>
                        <w:t>部分サンプル</w:t>
                      </w:r>
                    </w:p>
                  </w:txbxContent>
                </v:textbox>
              </v:shape>
            </w:pict>
          </mc:Fallback>
        </mc:AlternateContent>
      </w:r>
      <w:r w:rsidR="00A95BC6" w:rsidRPr="00A95BC6">
        <w:rPr>
          <w:rFonts w:ascii="ＭＳ ゴシック" w:eastAsia="ＭＳ ゴシック" w:hAnsi="ＭＳ ゴシック" w:hint="eastAsia"/>
          <w:noProof/>
          <w:sz w:val="16"/>
          <w:szCs w:val="16"/>
          <w:lang w:val="ja-JP"/>
        </w:rPr>
        <w:drawing>
          <wp:inline distT="0" distB="0" distL="0" distR="0" wp14:anchorId="4DAB2BC5" wp14:editId="7077FBD3">
            <wp:extent cx="475976" cy="144000"/>
            <wp:effectExtent l="0" t="0" r="635" b="889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976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85ADC5" w14:textId="51B40145" w:rsidR="00D57C19" w:rsidRPr="00CA6A5B" w:rsidRDefault="00D57C19" w:rsidP="00D57C19">
      <w:pPr>
        <w:snapToGrid w:val="0"/>
        <w:rPr>
          <w:rFonts w:ascii="ＭＳ ゴシック" w:eastAsia="ＭＳ ゴシック" w:hAnsi="ＭＳ ゴシック"/>
          <w:sz w:val="16"/>
          <w:szCs w:val="16"/>
        </w:rPr>
      </w:pPr>
      <w:r w:rsidRPr="00CA6A5B">
        <w:rPr>
          <w:rFonts w:ascii="ＭＳ ゴシック" w:eastAsia="ＭＳ ゴシック" w:hAnsi="ＭＳ ゴシック" w:hint="eastAsia"/>
          <w:sz w:val="16"/>
          <w:szCs w:val="16"/>
        </w:rPr>
        <w:t>空欄に適語を記入しよう</w:t>
      </w:r>
      <w:r w:rsidR="00787656">
        <w:rPr>
          <w:rFonts w:ascii="ＭＳ ゴシック" w:eastAsia="ＭＳ ゴシック" w:hAnsi="ＭＳ ゴシック" w:hint="eastAsia"/>
          <w:sz w:val="16"/>
          <w:szCs w:val="16"/>
        </w:rPr>
        <w:t>。</w:t>
      </w:r>
    </w:p>
    <w:p w14:paraId="292BC09E" w14:textId="4E1E4F4E" w:rsidR="00EC2ACE" w:rsidRDefault="00EC2ACE" w:rsidP="00EC2ACE">
      <w:pPr>
        <w:pStyle w:val="2"/>
        <w:tabs>
          <w:tab w:val="right" w:pos="2888"/>
        </w:tabs>
        <w:spacing w:before="110"/>
      </w:pPr>
      <w:r>
        <w:t xml:space="preserve">32　</w:t>
      </w:r>
    </w:p>
    <w:p w14:paraId="0E893512" w14:textId="03910933" w:rsidR="00EC2ACE" w:rsidRDefault="00EC2ACE" w:rsidP="00EC2ACE">
      <w:pPr>
        <w:pStyle w:val="2"/>
        <w:tabs>
          <w:tab w:val="right" w:pos="2888"/>
        </w:tabs>
        <w:spacing w:before="110"/>
      </w:pPr>
      <w:r>
        <w:t xml:space="preserve">33　</w:t>
      </w:r>
    </w:p>
    <w:p w14:paraId="40C5B032" w14:textId="63FC7BE4" w:rsidR="00EC2ACE" w:rsidRDefault="00EC2ACE" w:rsidP="00EC2ACE">
      <w:pPr>
        <w:pStyle w:val="2"/>
        <w:tabs>
          <w:tab w:val="right" w:pos="2888"/>
        </w:tabs>
        <w:spacing w:before="110"/>
      </w:pPr>
      <w:r>
        <w:t xml:space="preserve">34　</w:t>
      </w:r>
    </w:p>
    <w:p w14:paraId="7B053647" w14:textId="6F1B47DC" w:rsidR="00EC2ACE" w:rsidRDefault="00EC2ACE" w:rsidP="00EC2ACE">
      <w:pPr>
        <w:pStyle w:val="2"/>
        <w:tabs>
          <w:tab w:val="right" w:pos="2888"/>
        </w:tabs>
        <w:spacing w:before="110"/>
      </w:pPr>
      <w:r>
        <w:t xml:space="preserve">35　</w:t>
      </w:r>
    </w:p>
    <w:p w14:paraId="12004EA9" w14:textId="4DB3C133" w:rsidR="00EC2ACE" w:rsidRDefault="00EC2ACE" w:rsidP="00EC2ACE">
      <w:pPr>
        <w:pStyle w:val="2"/>
        <w:tabs>
          <w:tab w:val="right" w:pos="2888"/>
        </w:tabs>
        <w:spacing w:before="110"/>
      </w:pPr>
      <w:r>
        <w:t xml:space="preserve">36　</w:t>
      </w:r>
    </w:p>
    <w:p w14:paraId="30D66F74" w14:textId="0A8200AB" w:rsidR="00EC2ACE" w:rsidRDefault="00EC2ACE" w:rsidP="00EC2ACE">
      <w:pPr>
        <w:pStyle w:val="2"/>
        <w:tabs>
          <w:tab w:val="right" w:pos="2888"/>
        </w:tabs>
        <w:spacing w:before="110"/>
      </w:pPr>
      <w:r>
        <w:t xml:space="preserve">37　</w:t>
      </w:r>
    </w:p>
    <w:p w14:paraId="2D7E889D" w14:textId="6FDA4B9F" w:rsidR="00EC2ACE" w:rsidRDefault="00EC2ACE" w:rsidP="00EC2ACE">
      <w:pPr>
        <w:pStyle w:val="2"/>
        <w:tabs>
          <w:tab w:val="right" w:pos="2888"/>
        </w:tabs>
        <w:spacing w:before="110"/>
      </w:pPr>
      <w:r>
        <w:t xml:space="preserve">38　</w:t>
      </w:r>
    </w:p>
    <w:p w14:paraId="6A4BAFD9" w14:textId="58EDA616" w:rsidR="00EC2ACE" w:rsidRDefault="00EC2ACE" w:rsidP="00EC2ACE">
      <w:pPr>
        <w:pStyle w:val="2"/>
        <w:tabs>
          <w:tab w:val="right" w:pos="2888"/>
        </w:tabs>
        <w:spacing w:before="110"/>
      </w:pPr>
      <w:r>
        <w:t xml:space="preserve">39　</w:t>
      </w:r>
    </w:p>
    <w:p w14:paraId="73CFCCA0" w14:textId="60D1DEB2" w:rsidR="00EC2ACE" w:rsidRDefault="00EC2ACE" w:rsidP="00EC2ACE">
      <w:pPr>
        <w:pStyle w:val="2"/>
        <w:tabs>
          <w:tab w:val="clear" w:pos="2688"/>
          <w:tab w:val="right" w:pos="2888"/>
        </w:tabs>
        <w:spacing w:before="110"/>
      </w:pPr>
      <w:r>
        <w:t xml:space="preserve">40　</w:t>
      </w:r>
    </w:p>
    <w:p w14:paraId="3E1A04C0" w14:textId="06B53389" w:rsidR="00EC2ACE" w:rsidRDefault="00EC2ACE" w:rsidP="00EC2ACE">
      <w:pPr>
        <w:pStyle w:val="2"/>
        <w:tabs>
          <w:tab w:val="right" w:pos="2888"/>
        </w:tabs>
        <w:spacing w:before="110"/>
      </w:pPr>
      <w:r>
        <w:t xml:space="preserve">41　</w:t>
      </w:r>
    </w:p>
    <w:p w14:paraId="07350BF3" w14:textId="6BBEE1AF" w:rsidR="00EC2ACE" w:rsidRDefault="00EC2ACE" w:rsidP="00EC2ACE">
      <w:pPr>
        <w:pStyle w:val="2"/>
        <w:tabs>
          <w:tab w:val="right" w:pos="2888"/>
        </w:tabs>
        <w:spacing w:before="110"/>
      </w:pPr>
      <w:r>
        <w:t xml:space="preserve">42　</w:t>
      </w:r>
    </w:p>
    <w:p w14:paraId="191826B9" w14:textId="4E1349EC" w:rsidR="00EC2ACE" w:rsidRDefault="00EC2ACE" w:rsidP="00EC2ACE">
      <w:pPr>
        <w:pStyle w:val="2"/>
        <w:tabs>
          <w:tab w:val="right" w:pos="2888"/>
        </w:tabs>
        <w:spacing w:before="110"/>
      </w:pPr>
      <w:r>
        <w:t xml:space="preserve">43　</w:t>
      </w:r>
    </w:p>
    <w:p w14:paraId="4E923896" w14:textId="5B20908E" w:rsidR="00EC2ACE" w:rsidRDefault="00EC2ACE" w:rsidP="00EC2ACE">
      <w:pPr>
        <w:pStyle w:val="2"/>
        <w:tabs>
          <w:tab w:val="right" w:pos="2888"/>
        </w:tabs>
        <w:spacing w:before="110"/>
      </w:pPr>
      <w:r>
        <w:t xml:space="preserve">44　</w:t>
      </w:r>
    </w:p>
    <w:p w14:paraId="5A91A0DE" w14:textId="3FCFA050" w:rsidR="00EC2ACE" w:rsidRDefault="00EC2ACE" w:rsidP="00EC2ACE">
      <w:pPr>
        <w:pStyle w:val="2"/>
        <w:tabs>
          <w:tab w:val="right" w:pos="2888"/>
        </w:tabs>
        <w:spacing w:before="110"/>
      </w:pPr>
      <w:r>
        <w:t xml:space="preserve">45　</w:t>
      </w:r>
    </w:p>
    <w:p w14:paraId="1FD53E57" w14:textId="0E359860" w:rsidR="00EC2ACE" w:rsidRDefault="00EC2ACE" w:rsidP="00EC2ACE">
      <w:pPr>
        <w:pStyle w:val="2"/>
        <w:tabs>
          <w:tab w:val="right" w:pos="2888"/>
        </w:tabs>
        <w:spacing w:before="110"/>
      </w:pPr>
      <w:r>
        <w:t xml:space="preserve">46　</w:t>
      </w:r>
    </w:p>
    <w:p w14:paraId="52C55357" w14:textId="10C1C976" w:rsidR="00EC2ACE" w:rsidRDefault="00EC2ACE" w:rsidP="00EC2ACE">
      <w:pPr>
        <w:pStyle w:val="2"/>
        <w:tabs>
          <w:tab w:val="right" w:pos="2888"/>
        </w:tabs>
        <w:spacing w:before="110"/>
      </w:pPr>
      <w:r>
        <w:t xml:space="preserve">47　</w:t>
      </w:r>
    </w:p>
    <w:p w14:paraId="771B123C" w14:textId="78AE6D27" w:rsidR="00EC2ACE" w:rsidRDefault="00EC2ACE" w:rsidP="00EC2ACE">
      <w:pPr>
        <w:pStyle w:val="2"/>
        <w:tabs>
          <w:tab w:val="right" w:pos="2888"/>
        </w:tabs>
        <w:spacing w:before="110"/>
      </w:pPr>
      <w:r>
        <w:t xml:space="preserve">48　</w:t>
      </w:r>
    </w:p>
    <w:p w14:paraId="64977BA2" w14:textId="13FF7CED" w:rsidR="00EC2ACE" w:rsidRDefault="00EC2ACE" w:rsidP="00EC2ACE">
      <w:pPr>
        <w:pStyle w:val="2"/>
        <w:tabs>
          <w:tab w:val="right" w:pos="2888"/>
        </w:tabs>
        <w:spacing w:before="110"/>
      </w:pPr>
      <w:r>
        <w:t xml:space="preserve">49　</w:t>
      </w:r>
    </w:p>
    <w:p w14:paraId="226EEF2A" w14:textId="497ACFAB" w:rsidR="00EC2ACE" w:rsidRDefault="00EC2ACE" w:rsidP="00EC2ACE">
      <w:pPr>
        <w:pStyle w:val="2"/>
        <w:tabs>
          <w:tab w:val="right" w:pos="2888"/>
        </w:tabs>
        <w:spacing w:before="110"/>
      </w:pPr>
      <w:r>
        <w:t xml:space="preserve">50　</w:t>
      </w:r>
    </w:p>
    <w:p w14:paraId="14D9D4A9" w14:textId="474DB455" w:rsidR="00EC2ACE" w:rsidRDefault="00EC2ACE" w:rsidP="00EC2ACE">
      <w:pPr>
        <w:pStyle w:val="2"/>
        <w:tabs>
          <w:tab w:val="right" w:pos="2888"/>
        </w:tabs>
        <w:spacing w:before="110"/>
      </w:pPr>
      <w:r>
        <w:t xml:space="preserve">51　</w:t>
      </w:r>
    </w:p>
    <w:p w14:paraId="03C005EE" w14:textId="65B0EDBE" w:rsidR="00EC2ACE" w:rsidRDefault="00EC2ACE" w:rsidP="00EC2ACE">
      <w:pPr>
        <w:pStyle w:val="2"/>
        <w:tabs>
          <w:tab w:val="right" w:pos="2888"/>
        </w:tabs>
        <w:spacing w:before="110"/>
      </w:pPr>
      <w:r>
        <w:t xml:space="preserve">52　</w:t>
      </w:r>
    </w:p>
    <w:p w14:paraId="78B02737" w14:textId="47B96242" w:rsidR="00EC2ACE" w:rsidRDefault="00EC2ACE" w:rsidP="00EC2ACE">
      <w:pPr>
        <w:pStyle w:val="2"/>
        <w:tabs>
          <w:tab w:val="right" w:pos="2888"/>
        </w:tabs>
        <w:spacing w:before="110"/>
      </w:pPr>
      <w:r>
        <w:t xml:space="preserve">53　</w:t>
      </w:r>
    </w:p>
    <w:p w14:paraId="18DD6C2F" w14:textId="7BD74967" w:rsidR="00EC2ACE" w:rsidRDefault="00EC2ACE" w:rsidP="00EC2ACE">
      <w:pPr>
        <w:pStyle w:val="2"/>
        <w:tabs>
          <w:tab w:val="right" w:pos="2888"/>
        </w:tabs>
        <w:spacing w:before="110"/>
      </w:pPr>
      <w:r>
        <w:t xml:space="preserve">54　</w:t>
      </w:r>
    </w:p>
    <w:p w14:paraId="018BFCA7" w14:textId="69790F56" w:rsidR="00EC2ACE" w:rsidRDefault="00EC2ACE" w:rsidP="00EC2ACE">
      <w:pPr>
        <w:pStyle w:val="2"/>
        <w:tabs>
          <w:tab w:val="right" w:pos="2888"/>
        </w:tabs>
        <w:spacing w:before="110"/>
      </w:pPr>
      <w:r>
        <w:t xml:space="preserve">55　</w:t>
      </w:r>
    </w:p>
    <w:p w14:paraId="72684145" w14:textId="4CDC7A6A" w:rsidR="00EC2ACE" w:rsidRDefault="00EC2ACE" w:rsidP="00EC2ACE">
      <w:pPr>
        <w:pStyle w:val="2"/>
        <w:tabs>
          <w:tab w:val="right" w:pos="2888"/>
        </w:tabs>
        <w:spacing w:before="110"/>
      </w:pPr>
      <w:r>
        <w:t xml:space="preserve">56　</w:t>
      </w:r>
    </w:p>
    <w:p w14:paraId="249CF386" w14:textId="2FC54D7C" w:rsidR="00EC2ACE" w:rsidRDefault="00EC2ACE" w:rsidP="00EC2ACE">
      <w:pPr>
        <w:pStyle w:val="2"/>
        <w:tabs>
          <w:tab w:val="right" w:pos="2888"/>
        </w:tabs>
        <w:spacing w:before="110"/>
      </w:pPr>
      <w:r>
        <w:t xml:space="preserve">57　</w:t>
      </w:r>
    </w:p>
    <w:p w14:paraId="343719A5" w14:textId="39DF086E" w:rsidR="00EC2ACE" w:rsidRDefault="00EC2ACE" w:rsidP="00EC2ACE">
      <w:pPr>
        <w:pStyle w:val="2"/>
        <w:tabs>
          <w:tab w:val="right" w:pos="2888"/>
        </w:tabs>
        <w:spacing w:before="110"/>
      </w:pPr>
      <w:r>
        <w:t xml:space="preserve">58　</w:t>
      </w:r>
    </w:p>
    <w:p w14:paraId="40DFB119" w14:textId="7B964A2D" w:rsidR="00EC2ACE" w:rsidRDefault="00EC2ACE" w:rsidP="00EC2ACE">
      <w:pPr>
        <w:pStyle w:val="2"/>
        <w:tabs>
          <w:tab w:val="right" w:pos="2888"/>
        </w:tabs>
        <w:spacing w:before="110"/>
      </w:pPr>
      <w:r>
        <w:t xml:space="preserve">59　</w:t>
      </w:r>
    </w:p>
    <w:p w14:paraId="6099E3F9" w14:textId="75EC3A38" w:rsidR="00EC2ACE" w:rsidRDefault="00EC2ACE" w:rsidP="00EC2ACE">
      <w:pPr>
        <w:pStyle w:val="2"/>
        <w:tabs>
          <w:tab w:val="right" w:pos="2888"/>
        </w:tabs>
        <w:spacing w:before="110"/>
      </w:pPr>
      <w:r>
        <w:t xml:space="preserve">60　</w:t>
      </w:r>
    </w:p>
    <w:p w14:paraId="0ACBA3C6" w14:textId="1748247D" w:rsidR="00EC2ACE" w:rsidRDefault="00EC2ACE" w:rsidP="00EC2ACE">
      <w:pPr>
        <w:pStyle w:val="2"/>
        <w:tabs>
          <w:tab w:val="right" w:pos="2888"/>
        </w:tabs>
        <w:spacing w:before="110"/>
      </w:pPr>
      <w:r>
        <w:t xml:space="preserve">61　</w:t>
      </w:r>
    </w:p>
    <w:p w14:paraId="41568E04" w14:textId="3D34DC03" w:rsidR="00EC2ACE" w:rsidRDefault="00EC2ACE" w:rsidP="00EC2ACE">
      <w:pPr>
        <w:pStyle w:val="2"/>
        <w:tabs>
          <w:tab w:val="right" w:pos="2888"/>
        </w:tabs>
        <w:spacing w:before="110"/>
      </w:pPr>
      <w:r>
        <w:t xml:space="preserve">62　</w:t>
      </w:r>
    </w:p>
    <w:p w14:paraId="3092F3F0" w14:textId="02988350" w:rsidR="00EC2ACE" w:rsidRDefault="00EC2ACE" w:rsidP="00EC2ACE">
      <w:pPr>
        <w:pStyle w:val="2"/>
        <w:tabs>
          <w:tab w:val="right" w:pos="2888"/>
        </w:tabs>
        <w:spacing w:before="110"/>
      </w:pPr>
      <w:r>
        <w:t xml:space="preserve">63　</w:t>
      </w:r>
    </w:p>
    <w:p w14:paraId="10A518C7" w14:textId="54565677" w:rsidR="00EC2ACE" w:rsidRDefault="00EC2ACE" w:rsidP="00EC2ACE">
      <w:pPr>
        <w:pStyle w:val="2"/>
        <w:tabs>
          <w:tab w:val="right" w:pos="2888"/>
        </w:tabs>
        <w:spacing w:before="110"/>
      </w:pPr>
      <w:r>
        <w:t xml:space="preserve">64　</w:t>
      </w:r>
    </w:p>
    <w:p w14:paraId="61A68453" w14:textId="0BF16C26" w:rsidR="00EC2ACE" w:rsidRPr="0096556B" w:rsidRDefault="00EC2ACE" w:rsidP="00EC2ACE">
      <w:pPr>
        <w:pStyle w:val="2"/>
        <w:tabs>
          <w:tab w:val="clear" w:pos="2688"/>
          <w:tab w:val="right" w:pos="2888"/>
        </w:tabs>
        <w:spacing w:before="110"/>
      </w:pPr>
      <w:r>
        <w:t xml:space="preserve">65　</w:t>
      </w:r>
    </w:p>
    <w:p w14:paraId="7CC5E5E7" w14:textId="700854D2" w:rsidR="00EC2ACE" w:rsidRDefault="00EC2ACE" w:rsidP="00EC2ACE">
      <w:pPr>
        <w:snapToGrid w:val="0"/>
        <w:jc w:val="right"/>
      </w:pPr>
      <w:r w:rsidRPr="00EC2ACE">
        <w:rPr>
          <w:rFonts w:ascii="ＭＳ ゴシック" w:eastAsia="ＭＳ ゴシック" w:hAnsi="ＭＳ ゴシック"/>
          <w:sz w:val="16"/>
          <w:szCs w:val="16"/>
        </w:rPr>
        <w:t>40・41，42・43，45・46，49・50</w:t>
      </w:r>
      <w:r w:rsidR="00E23C44">
        <w:rPr>
          <w:rFonts w:ascii="ＭＳ ゴシック" w:eastAsia="ＭＳ ゴシック" w:hAnsi="ＭＳ ゴシック"/>
          <w:sz w:val="16"/>
          <w:szCs w:val="16"/>
        </w:rPr>
        <w:br/>
      </w:r>
      <w:r w:rsidRPr="00EC2ACE">
        <w:rPr>
          <w:rFonts w:ascii="ＭＳ ゴシック" w:eastAsia="ＭＳ ゴシック" w:hAnsi="ＭＳ ゴシック"/>
          <w:sz w:val="16"/>
          <w:szCs w:val="16"/>
        </w:rPr>
        <w:t>は順不同</w:t>
      </w:r>
    </w:p>
    <w:p w14:paraId="71BC3FC0" w14:textId="4655047E" w:rsidR="000F0E4E" w:rsidRDefault="000F0E4E" w:rsidP="00EC2ACE">
      <w:pPr>
        <w:pStyle w:val="20"/>
        <w:ind w:leftChars="350" w:left="970" w:hangingChars="150" w:hanging="270"/>
      </w:pPr>
      <w:r>
        <w:br w:type="column"/>
      </w:r>
      <w:r w:rsidR="00EC2ACE" w:rsidRPr="00EC2ACE">
        <w:rPr>
          <w:rFonts w:hint="eastAsia"/>
        </w:rPr>
        <w:t>⇒</w:t>
      </w:r>
      <w:r w:rsidR="00EC2ACE" w:rsidRPr="00EC2ACE">
        <w:t xml:space="preserve"> 明の対外政策消極化 … 西方への［ </w:t>
      </w:r>
      <w:r w:rsidR="00EC2ACE" w:rsidRPr="00C82930">
        <w:rPr>
          <w:rFonts w:ascii="ＭＳ ゴシック" w:eastAsia="ＭＳ ゴシック"/>
        </w:rPr>
        <w:t>32</w:t>
      </w:r>
      <w:r w:rsidR="00EC2ACE" w:rsidRPr="00EC2ACE">
        <w:t xml:space="preserve"> ］輸出を伸ばし，［ </w:t>
      </w:r>
      <w:r w:rsidR="00EC2ACE" w:rsidRPr="00C82930">
        <w:rPr>
          <w:rFonts w:ascii="ＭＳ ゴシック" w:eastAsia="ＭＳ ゴシック"/>
        </w:rPr>
        <w:t>33</w:t>
      </w:r>
      <w:r w:rsidR="00EC2ACE" w:rsidRPr="00EC2ACE">
        <w:t xml:space="preserve"> ］をもたらす</w:t>
      </w:r>
      <w:r w:rsidR="00EC2ACE">
        <w:br/>
      </w:r>
      <w:r w:rsidR="00EC2ACE" w:rsidRPr="00EC2ACE">
        <w:rPr>
          <w:rFonts w:hint="eastAsia"/>
        </w:rPr>
        <w:t>インド商人を通じてイスラームを受容</w:t>
      </w:r>
      <w:r w:rsidR="00EC2ACE" w:rsidRPr="00EC2ACE">
        <w:t xml:space="preserve"> ⇒ 諸島部各地にイスラームが広がる</w:t>
      </w:r>
    </w:p>
    <w:p w14:paraId="09F11A82" w14:textId="77777777" w:rsidR="00EC2ACE" w:rsidRDefault="00EC2ACE" w:rsidP="00EC2ACE">
      <w:pPr>
        <w:pStyle w:val="29-16"/>
        <w:ind w:left="1175" w:hangingChars="653" w:hanging="1175"/>
      </w:pPr>
      <w:r>
        <w:rPr>
          <w:rFonts w:hint="eastAsia"/>
        </w:rPr>
        <w:t>・陸の王国</w:t>
      </w:r>
    </w:p>
    <w:p w14:paraId="7C387A3E" w14:textId="77777777" w:rsidR="00E313C5" w:rsidRDefault="00EC2ACE" w:rsidP="00E313C5">
      <w:pPr>
        <w:pStyle w:val="20"/>
      </w:pPr>
      <w:r>
        <w:rPr>
          <w:rFonts w:hint="eastAsia"/>
        </w:rPr>
        <w:t>タイ人国家の［</w:t>
      </w:r>
      <w:r>
        <w:t xml:space="preserve"> </w:t>
      </w:r>
      <w:r w:rsidRPr="00C82930">
        <w:rPr>
          <w:rFonts w:ascii="ＭＳ ゴシック" w:eastAsia="ＭＳ ゴシック"/>
        </w:rPr>
        <w:t>34</w:t>
      </w:r>
      <w:r>
        <w:t xml:space="preserve"> ］（シャム）⇒ 明への朝貢貿易，琉球との貿易を行う</w:t>
      </w:r>
    </w:p>
    <w:p w14:paraId="6BC0364A" w14:textId="77777777" w:rsidR="00E313C5" w:rsidRDefault="00EC2ACE" w:rsidP="00E313C5">
      <w:pPr>
        <w:pStyle w:val="20"/>
        <w:ind w:leftChars="400" w:left="800"/>
      </w:pPr>
      <w:r>
        <w:rPr>
          <w:rFonts w:hint="eastAsia"/>
        </w:rPr>
        <w:t>⇒</w:t>
      </w:r>
      <w:r>
        <w:t xml:space="preserve"> ラオス・カンボジアを含む広い範囲に［ </w:t>
      </w:r>
      <w:r w:rsidRPr="00C82930">
        <w:rPr>
          <w:rFonts w:ascii="ＭＳ ゴシック" w:eastAsia="ＭＳ ゴシック"/>
        </w:rPr>
        <w:t>35</w:t>
      </w:r>
      <w:r>
        <w:t xml:space="preserve"> ］</w:t>
      </w:r>
      <w:r w:rsidRPr="00C82930">
        <w:rPr>
          <w:rFonts w:ascii="ＭＳ ゴシック" w:eastAsia="ＭＳ ゴシック" w:hAnsi="ＭＳ ゴシック"/>
        </w:rPr>
        <w:t>仏教</w:t>
      </w:r>
      <w:r>
        <w:t>が拡大</w:t>
      </w:r>
    </w:p>
    <w:p w14:paraId="5003C9F4" w14:textId="7E6E625B" w:rsidR="00EC2ACE" w:rsidRDefault="00EC2ACE" w:rsidP="00E313C5">
      <w:pPr>
        <w:pStyle w:val="20"/>
      </w:pPr>
      <w:r>
        <w:t xml:space="preserve">ベトナム（大越）⇒［ </w:t>
      </w:r>
      <w:r w:rsidRPr="00C82930">
        <w:rPr>
          <w:rFonts w:ascii="ＭＳ ゴシック" w:eastAsia="ＭＳ ゴシック"/>
        </w:rPr>
        <w:t>36</w:t>
      </w:r>
      <w:r>
        <w:t xml:space="preserve"> ］</w:t>
      </w:r>
      <w:r w:rsidRPr="00C82930">
        <w:rPr>
          <w:rFonts w:ascii="ＭＳ ゴシック" w:eastAsia="ＭＳ ゴシック" w:hAnsi="ＭＳ ゴシック"/>
        </w:rPr>
        <w:t>朝</w:t>
      </w:r>
      <w:r>
        <w:t>が国家体制を強化 ⇒ チャンパーに大打撃を与える</w:t>
      </w:r>
    </w:p>
    <w:p w14:paraId="5DA2D4C2" w14:textId="1B81C98A" w:rsidR="000F0E4E" w:rsidRPr="00E2118F" w:rsidRDefault="000F0E4E" w:rsidP="000F0E4E">
      <w:pPr>
        <w:pStyle w:val="a9"/>
      </w:pPr>
      <w:r w:rsidRPr="00E2118F">
        <w:rPr>
          <w:rFonts w:hint="eastAsia"/>
          <w:w w:val="50"/>
        </w:rPr>
        <w:t xml:space="preserve">■　</w:t>
      </w:r>
      <w:r w:rsidR="00E313C5" w:rsidRPr="00E313C5">
        <w:rPr>
          <w:rFonts w:hint="eastAsia"/>
        </w:rPr>
        <w:t>明後期の産業・商業の発展</w:t>
      </w:r>
      <w:r w:rsidRPr="00E2118F">
        <w:rPr>
          <w:rFonts w:hint="eastAsia"/>
          <w:w w:val="50"/>
        </w:rPr>
        <w:t xml:space="preserve">　■</w:t>
      </w:r>
    </w:p>
    <w:p w14:paraId="0912E075" w14:textId="77777777" w:rsidR="00C82930" w:rsidRDefault="00E313C5" w:rsidP="00E313C5">
      <w:pPr>
        <w:pStyle w:val="29-16"/>
      </w:pPr>
      <w:r>
        <w:rPr>
          <w:rFonts w:hint="eastAsia"/>
        </w:rPr>
        <w:t>・</w:t>
      </w:r>
      <w:r>
        <w:t>15世紀末ごろから … 世界の気候が温暖化，「大航海時代」の国際的商業の活発化</w:t>
      </w:r>
    </w:p>
    <w:p w14:paraId="45A6439D" w14:textId="77777777" w:rsidR="00C82930" w:rsidRDefault="00E313C5" w:rsidP="00C82930">
      <w:pPr>
        <w:pStyle w:val="20"/>
      </w:pPr>
      <w:r>
        <w:t xml:space="preserve">農業：長江下流域の［ </w:t>
      </w:r>
      <w:r w:rsidRPr="00C82930">
        <w:rPr>
          <w:rFonts w:ascii="ＭＳ ゴシック" w:eastAsia="ＭＳ ゴシック"/>
        </w:rPr>
        <w:t>37</w:t>
      </w:r>
      <w:r>
        <w:t xml:space="preserve"> ］の水田地帯は開発し尽くされる</w:t>
      </w:r>
    </w:p>
    <w:p w14:paraId="5F244CF9" w14:textId="77777777" w:rsidR="00C82930" w:rsidRDefault="00E313C5" w:rsidP="00C82930">
      <w:pPr>
        <w:pStyle w:val="20"/>
        <w:ind w:firstLineChars="300" w:firstLine="540"/>
      </w:pPr>
      <w:r>
        <w:rPr>
          <w:rFonts w:hint="eastAsia"/>
        </w:rPr>
        <w:t>⇒</w:t>
      </w:r>
      <w:r>
        <w:t xml:space="preserve"> 水田に向かない場所 … 綿花や桑などの商品作物の栽培が広がる</w:t>
      </w:r>
    </w:p>
    <w:p w14:paraId="34A39BAD" w14:textId="77777777" w:rsidR="00C82930" w:rsidRDefault="00E313C5" w:rsidP="00C82930">
      <w:pPr>
        <w:pStyle w:val="20"/>
        <w:ind w:firstLineChars="300" w:firstLine="540"/>
      </w:pPr>
      <w:r>
        <w:rPr>
          <w:rFonts w:hint="eastAsia"/>
        </w:rPr>
        <w:t>⇒</w:t>
      </w:r>
      <w:r>
        <w:t xml:space="preserve"> 生糸・絹織物・綿織物などの［ </w:t>
      </w:r>
      <w:r w:rsidRPr="00C82930">
        <w:rPr>
          <w:rFonts w:ascii="ＭＳ ゴシック" w:eastAsia="ＭＳ ゴシック"/>
        </w:rPr>
        <w:t>38</w:t>
      </w:r>
      <w:r>
        <w:t xml:space="preserve"> ］が発達</w:t>
      </w:r>
    </w:p>
    <w:p w14:paraId="2823E4A4" w14:textId="77777777" w:rsidR="00C82930" w:rsidRDefault="00E313C5" w:rsidP="00C82930">
      <w:pPr>
        <w:pStyle w:val="20"/>
        <w:ind w:firstLineChars="300" w:firstLine="540"/>
      </w:pPr>
      <w:r>
        <w:rPr>
          <w:rFonts w:hint="eastAsia"/>
        </w:rPr>
        <w:t>⇒</w:t>
      </w:r>
      <w:r>
        <w:t xml:space="preserve"> 稲作 … 長江中流域の湖広（湖北・湖南）や江西へ（「［ </w:t>
      </w:r>
      <w:r w:rsidRPr="00C82930">
        <w:rPr>
          <w:rFonts w:ascii="ＭＳ ゴシック" w:eastAsia="ＭＳ ゴシック"/>
        </w:rPr>
        <w:t>39</w:t>
      </w:r>
      <w:r>
        <w:t xml:space="preserve"> ］」といわれる）</w:t>
      </w:r>
    </w:p>
    <w:p w14:paraId="58738282" w14:textId="77777777" w:rsidR="00C82930" w:rsidRDefault="00E313C5" w:rsidP="00C82930">
      <w:pPr>
        <w:pStyle w:val="20"/>
      </w:pPr>
      <w:r>
        <w:t xml:space="preserve">商業：内陸部出身の［ </w:t>
      </w:r>
      <w:r w:rsidRPr="00C82930">
        <w:rPr>
          <w:rFonts w:ascii="ＭＳ ゴシック" w:eastAsia="ＭＳ ゴシック"/>
        </w:rPr>
        <w:t>40</w:t>
      </w:r>
      <w:r>
        <w:t xml:space="preserve"> ］</w:t>
      </w:r>
      <w:r w:rsidRPr="00C82930">
        <w:rPr>
          <w:rFonts w:ascii="ＭＳ ゴシック" w:eastAsia="ＭＳ ゴシック" w:hAnsi="ＭＳ ゴシック"/>
        </w:rPr>
        <w:t>商人</w:t>
      </w:r>
      <w:r>
        <w:t xml:space="preserve">，［ </w:t>
      </w:r>
      <w:r w:rsidRPr="00C82930">
        <w:rPr>
          <w:rFonts w:ascii="ＭＳ ゴシック" w:eastAsia="ＭＳ ゴシック"/>
        </w:rPr>
        <w:t>41</w:t>
      </w:r>
      <w:r>
        <w:t xml:space="preserve"> ］</w:t>
      </w:r>
      <w:r w:rsidRPr="00C82930">
        <w:rPr>
          <w:rFonts w:ascii="ＭＳ ゴシック" w:eastAsia="ＭＳ ゴシック" w:hAnsi="ＭＳ ゴシック"/>
        </w:rPr>
        <w:t>商人</w:t>
      </w:r>
      <w:r>
        <w:t xml:space="preserve"> … 塩の専売や軍需で富を築く</w:t>
      </w:r>
    </w:p>
    <w:p w14:paraId="2AB1194C" w14:textId="77777777" w:rsidR="00C82930" w:rsidRDefault="00E313C5" w:rsidP="00C82930">
      <w:pPr>
        <w:pStyle w:val="20"/>
        <w:ind w:firstLineChars="300" w:firstLine="540"/>
      </w:pPr>
      <w:r>
        <w:rPr>
          <w:rFonts w:hint="eastAsia"/>
        </w:rPr>
        <w:t>沿海部の福建の人々は［</w:t>
      </w:r>
      <w:r w:rsidRPr="00C82930">
        <w:rPr>
          <w:rFonts w:ascii="ＭＳ ゴシック" w:eastAsia="ＭＳ ゴシック"/>
        </w:rPr>
        <w:t>21</w:t>
      </w:r>
      <w:r>
        <w:t>］を破り海上交易に乗り出す</w:t>
      </w:r>
    </w:p>
    <w:p w14:paraId="1155E398" w14:textId="7928BB94" w:rsidR="00E313C5" w:rsidRDefault="00E313C5" w:rsidP="00C82930">
      <w:pPr>
        <w:pStyle w:val="20"/>
        <w:ind w:firstLineChars="300" w:firstLine="540"/>
      </w:pPr>
      <w:r>
        <w:rPr>
          <w:rFonts w:hint="eastAsia"/>
        </w:rPr>
        <w:t>商工業者</w:t>
      </w:r>
      <w:r>
        <w:t xml:space="preserve"> … 都市に同郷・同業者の活動拠点＝［ </w:t>
      </w:r>
      <w:r w:rsidRPr="00C82930">
        <w:rPr>
          <w:rFonts w:ascii="ＭＳ ゴシック" w:eastAsia="ＭＳ ゴシック"/>
        </w:rPr>
        <w:t>42</w:t>
      </w:r>
      <w:r>
        <w:t xml:space="preserve"> ］・［ </w:t>
      </w:r>
      <w:r w:rsidRPr="00C82930">
        <w:rPr>
          <w:rFonts w:ascii="ＭＳ ゴシック" w:eastAsia="ＭＳ ゴシック"/>
        </w:rPr>
        <w:t>43</w:t>
      </w:r>
      <w:r>
        <w:t xml:space="preserve"> ］をつくる</w:t>
      </w:r>
    </w:p>
    <w:p w14:paraId="7C82A4F9" w14:textId="77777777" w:rsidR="00C82930" w:rsidRDefault="00E313C5" w:rsidP="00E313C5">
      <w:pPr>
        <w:pStyle w:val="29-16"/>
      </w:pPr>
      <w:r>
        <w:rPr>
          <w:rFonts w:hint="eastAsia"/>
        </w:rPr>
        <w:t>・明の貿易：［</w:t>
      </w:r>
      <w:r>
        <w:t xml:space="preserve"> </w:t>
      </w:r>
      <w:r w:rsidRPr="00C82930">
        <w:rPr>
          <w:rFonts w:ascii="ＭＳ ゴシック" w:eastAsia="ＭＳ ゴシック"/>
        </w:rPr>
        <w:t>44</w:t>
      </w:r>
      <w:r>
        <w:t xml:space="preserve"> ］と</w:t>
      </w:r>
      <w:r w:rsidRPr="00C82930">
        <w:rPr>
          <w:rFonts w:ascii="ＭＳ ゴシック" w:eastAsia="ＭＳ ゴシック" w:hAnsi="ＭＳ ゴシック"/>
        </w:rPr>
        <w:t>生糸</w:t>
      </w:r>
      <w:r>
        <w:t xml:space="preserve"> … 世界商品として日本・西アジア・ヨーロッパに輸出</w:t>
      </w:r>
    </w:p>
    <w:p w14:paraId="360F039D" w14:textId="2C30E3FB" w:rsidR="00E313C5" w:rsidRPr="00E313C5" w:rsidRDefault="00E313C5" w:rsidP="00C82930">
      <w:pPr>
        <w:pStyle w:val="20"/>
        <w:ind w:left="1660" w:hangingChars="700" w:hanging="1260"/>
      </w:pPr>
      <w:r>
        <w:t>アジア海域 … 東南アジア産香辛料（ヨーロッパ向け），中国産生糸（日本向け）の</w:t>
      </w:r>
      <w:r w:rsidR="00C82930">
        <w:br/>
      </w:r>
      <w:r>
        <w:rPr>
          <w:rFonts w:hint="eastAsia"/>
        </w:rPr>
        <w:t>輸出が盛ん</w:t>
      </w:r>
      <w:r>
        <w:t xml:space="preserve"> ⇒ 16世紀，［ </w:t>
      </w:r>
      <w:r w:rsidRPr="00C82930">
        <w:rPr>
          <w:rFonts w:ascii="ＭＳ ゴシック" w:eastAsia="ＭＳ ゴシック"/>
        </w:rPr>
        <w:t>45</w:t>
      </w:r>
      <w:r>
        <w:t xml:space="preserve"> ］</w:t>
      </w:r>
      <w:r w:rsidRPr="00C82930">
        <w:rPr>
          <w:rFonts w:ascii="ＭＳ ゴシック" w:eastAsia="ＭＳ ゴシック" w:hAnsi="ＭＳ ゴシック"/>
        </w:rPr>
        <w:t>銀</w:t>
      </w:r>
      <w:r>
        <w:t xml:space="preserve">・［ </w:t>
      </w:r>
      <w:r w:rsidRPr="00C82930">
        <w:rPr>
          <w:rFonts w:ascii="ＭＳ ゴシック" w:eastAsia="ＭＳ ゴシック"/>
        </w:rPr>
        <w:t>46</w:t>
      </w:r>
      <w:r>
        <w:t xml:space="preserve"> ］</w:t>
      </w:r>
      <w:r w:rsidRPr="00C82930">
        <w:rPr>
          <w:rFonts w:ascii="ＭＳ ゴシック" w:eastAsia="ＭＳ ゴシック" w:hAnsi="ＭＳ ゴシック"/>
        </w:rPr>
        <w:t>銀</w:t>
      </w:r>
      <w:r>
        <w:t>が大量に流入</w:t>
      </w:r>
      <w:r w:rsidR="00C82930">
        <w:br/>
      </w:r>
      <w:r>
        <w:rPr>
          <w:rFonts w:hint="eastAsia"/>
        </w:rPr>
        <w:t>⇒</w:t>
      </w:r>
      <w:r>
        <w:t xml:space="preserve"> 明で銀の使用が一般化 … 納税でも銀で納める［ </w:t>
      </w:r>
      <w:r w:rsidRPr="00C82930">
        <w:rPr>
          <w:rFonts w:ascii="ＭＳ ゴシック" w:eastAsia="ＭＳ ゴシック"/>
        </w:rPr>
        <w:t>47</w:t>
      </w:r>
      <w:r>
        <w:t xml:space="preserve"> ］が広がる</w:t>
      </w:r>
    </w:p>
    <w:p w14:paraId="4D43C74E" w14:textId="3EB6C986" w:rsidR="000F0E4E" w:rsidRPr="00E2118F" w:rsidRDefault="000F0E4E" w:rsidP="000F0E4E">
      <w:pPr>
        <w:pStyle w:val="a9"/>
      </w:pPr>
      <w:r w:rsidRPr="00E2118F">
        <w:rPr>
          <w:rFonts w:hint="eastAsia"/>
          <w:w w:val="50"/>
        </w:rPr>
        <w:t xml:space="preserve">■　</w:t>
      </w:r>
      <w:r w:rsidR="00E313C5" w:rsidRPr="00E313C5">
        <w:rPr>
          <w:rFonts w:hint="eastAsia"/>
        </w:rPr>
        <w:t>明後期の社会と文化</w:t>
      </w:r>
      <w:r w:rsidRPr="00E2118F">
        <w:rPr>
          <w:rFonts w:hint="eastAsia"/>
          <w:w w:val="50"/>
        </w:rPr>
        <w:t xml:space="preserve">　■</w:t>
      </w:r>
      <w:r w:rsidR="00E313C5" w:rsidRPr="00D57C19">
        <w:rPr>
          <w:rFonts w:hint="eastAsia"/>
          <w:w w:val="50"/>
          <w:bdr w:val="none" w:sz="0" w:space="0" w:color="auto"/>
        </w:rPr>
        <w:t xml:space="preserve">　</w:t>
      </w:r>
      <w:r w:rsidR="00E313C5">
        <w:rPr>
          <w:rFonts w:hint="eastAsia"/>
          <w:sz w:val="16"/>
          <w:szCs w:val="16"/>
          <w:bdr w:val="none" w:sz="0" w:space="0" w:color="auto"/>
        </w:rPr>
        <w:t>➡</w:t>
      </w:r>
      <w:r w:rsidR="00E313C5" w:rsidRPr="00BE20F7">
        <w:rPr>
          <w:rFonts w:hint="eastAsia"/>
          <w:w w:val="50"/>
          <w:bdr w:val="none" w:sz="0" w:space="0" w:color="auto"/>
        </w:rPr>
        <w:t xml:space="preserve">　</w:t>
      </w:r>
      <w:r w:rsidR="00E313C5" w:rsidRPr="00BE20F7">
        <w:rPr>
          <w:rFonts w:hint="eastAsia"/>
          <w:sz w:val="16"/>
          <w:szCs w:val="16"/>
          <w:bdr w:val="double" w:sz="4" w:space="0" w:color="auto"/>
        </w:rPr>
        <w:t>文化まとめ表</w:t>
      </w:r>
      <w:r w:rsidR="00E313C5" w:rsidRPr="00BE20F7">
        <w:rPr>
          <w:sz w:val="16"/>
          <w:szCs w:val="16"/>
          <w:bdr w:val="none" w:sz="0" w:space="0" w:color="auto"/>
        </w:rPr>
        <w:t xml:space="preserve"> p.1</w:t>
      </w:r>
      <w:r w:rsidR="00E313C5">
        <w:rPr>
          <w:rFonts w:hint="eastAsia"/>
          <w:sz w:val="16"/>
          <w:szCs w:val="16"/>
          <w:bdr w:val="none" w:sz="0" w:space="0" w:color="auto"/>
        </w:rPr>
        <w:t>59</w:t>
      </w:r>
      <w:r w:rsidR="00E313C5" w:rsidRPr="00D57C19">
        <w:rPr>
          <w:sz w:val="16"/>
          <w:szCs w:val="16"/>
          <w:bdr w:val="none" w:sz="0" w:space="0" w:color="auto"/>
        </w:rPr>
        <w:t>（</w:t>
      </w:r>
      <w:r w:rsidR="00E313C5" w:rsidRPr="00E313C5">
        <w:rPr>
          <w:rFonts w:hint="eastAsia"/>
          <w:sz w:val="16"/>
          <w:szCs w:val="16"/>
          <w:bdr w:val="none" w:sz="0" w:space="0" w:color="auto"/>
        </w:rPr>
        <w:t>中国文化②</w:t>
      </w:r>
      <w:r w:rsidR="00E313C5" w:rsidRPr="00D57C19">
        <w:rPr>
          <w:sz w:val="16"/>
          <w:szCs w:val="16"/>
          <w:bdr w:val="none" w:sz="0" w:space="0" w:color="auto"/>
        </w:rPr>
        <w:t>）</w:t>
      </w:r>
    </w:p>
    <w:p w14:paraId="7DE21158" w14:textId="77777777" w:rsidR="00E313C5" w:rsidRDefault="00E313C5" w:rsidP="00E313C5">
      <w:pPr>
        <w:pStyle w:val="29-16"/>
      </w:pPr>
      <w:r>
        <w:rPr>
          <w:rFonts w:hint="eastAsia"/>
        </w:rPr>
        <w:t>・流動的な社会：人々</w:t>
      </w:r>
      <w:r>
        <w:t xml:space="preserve"> … 科挙受験・商業・土地経営・出稼ぎ・小作などを選択</w:t>
      </w:r>
    </w:p>
    <w:p w14:paraId="0C75744D" w14:textId="77777777" w:rsidR="00C82930" w:rsidRDefault="00E313C5" w:rsidP="00C82930">
      <w:pPr>
        <w:pStyle w:val="20"/>
      </w:pPr>
      <w:r>
        <w:rPr>
          <w:rFonts w:hint="eastAsia"/>
        </w:rPr>
        <w:t>［</w:t>
      </w:r>
      <w:r>
        <w:t xml:space="preserve"> </w:t>
      </w:r>
      <w:r w:rsidRPr="00C82930">
        <w:rPr>
          <w:rFonts w:ascii="ＭＳ ゴシック" w:eastAsia="ＭＳ ゴシック"/>
        </w:rPr>
        <w:t>48</w:t>
      </w:r>
      <w:r>
        <w:t xml:space="preserve"> ］… 科挙によって官僚の資格を得た名士（特権は一代限り）</w:t>
      </w:r>
    </w:p>
    <w:p w14:paraId="42A0B449" w14:textId="1DC79395" w:rsidR="00E313C5" w:rsidRDefault="00E313C5" w:rsidP="00C82930">
      <w:pPr>
        <w:pStyle w:val="20"/>
      </w:pPr>
      <w:r>
        <w:rPr>
          <w:rFonts w:hint="eastAsia"/>
        </w:rPr>
        <w:t>農業</w:t>
      </w:r>
      <w:r>
        <w:t xml:space="preserve"> … 小作をしながら副業として手工業を営む小農民の家族経営が中心</w:t>
      </w:r>
    </w:p>
    <w:p w14:paraId="2A31199B" w14:textId="77777777" w:rsidR="00E313C5" w:rsidRDefault="00E313C5" w:rsidP="00E313C5">
      <w:pPr>
        <w:pStyle w:val="29-16"/>
      </w:pPr>
      <w:r>
        <w:rPr>
          <w:rFonts w:hint="eastAsia"/>
        </w:rPr>
        <w:t>・学術・思想・文化</w:t>
      </w:r>
    </w:p>
    <w:p w14:paraId="3B4A4C0A" w14:textId="77777777" w:rsidR="00C82930" w:rsidRDefault="00E313C5" w:rsidP="00C82930">
      <w:pPr>
        <w:pStyle w:val="20"/>
      </w:pPr>
      <w:r>
        <w:rPr>
          <w:rFonts w:hint="eastAsia"/>
        </w:rPr>
        <w:t>木版印刷による出版や大衆芸能</w:t>
      </w:r>
      <w:r>
        <w:t xml:space="preserve"> … 小説が人気を博す</w:t>
      </w:r>
    </w:p>
    <w:p w14:paraId="561F4B65" w14:textId="1A3D4344" w:rsidR="00E313C5" w:rsidRDefault="00E313C5" w:rsidP="00C82930">
      <w:pPr>
        <w:pStyle w:val="20"/>
        <w:ind w:firstLineChars="200" w:firstLine="360"/>
      </w:pPr>
      <w:r>
        <w:rPr>
          <w:rFonts w:hint="eastAsia"/>
        </w:rPr>
        <w:t>「四大奇書」…『西遊記』『金瓶梅』『［</w:t>
      </w:r>
      <w:r>
        <w:t xml:space="preserve"> </w:t>
      </w:r>
      <w:r w:rsidRPr="00C82930">
        <w:rPr>
          <w:rFonts w:ascii="ＭＳ ゴシック" w:eastAsia="ＭＳ ゴシック"/>
        </w:rPr>
        <w:t>49</w:t>
      </w:r>
      <w:r>
        <w:t xml:space="preserve"> ］』『［ </w:t>
      </w:r>
      <w:r w:rsidRPr="00C82930">
        <w:rPr>
          <w:rFonts w:ascii="ＭＳ ゴシック" w:eastAsia="ＭＳ ゴシック"/>
        </w:rPr>
        <w:t>50</w:t>
      </w:r>
      <w:r>
        <w:t xml:space="preserve"> ］』</w:t>
      </w:r>
    </w:p>
    <w:p w14:paraId="51D8D11F" w14:textId="77777777" w:rsidR="00C82930" w:rsidRDefault="00E313C5" w:rsidP="00C82930">
      <w:pPr>
        <w:pStyle w:val="20"/>
      </w:pPr>
      <w:r>
        <w:rPr>
          <w:rFonts w:hint="eastAsia"/>
        </w:rPr>
        <w:t>民間</w:t>
      </w:r>
      <w:r>
        <w:t xml:space="preserve"> …［ </w:t>
      </w:r>
      <w:r w:rsidRPr="00C82930">
        <w:rPr>
          <w:rFonts w:ascii="ＭＳ ゴシック" w:eastAsia="ＭＳ ゴシック"/>
        </w:rPr>
        <w:t>51</w:t>
      </w:r>
      <w:r>
        <w:t xml:space="preserve"> ］の飲用や陶磁器の使用，衣服は保温性に優れる［ </w:t>
      </w:r>
      <w:r w:rsidRPr="00C82930">
        <w:rPr>
          <w:rFonts w:ascii="ＭＳ ゴシック" w:eastAsia="ＭＳ ゴシック"/>
        </w:rPr>
        <w:t>52</w:t>
      </w:r>
      <w:r>
        <w:t xml:space="preserve"> ］に変わる</w:t>
      </w:r>
    </w:p>
    <w:p w14:paraId="5A4B127D" w14:textId="77777777" w:rsidR="00C82930" w:rsidRDefault="00E313C5" w:rsidP="00C82930">
      <w:pPr>
        <w:pStyle w:val="20"/>
      </w:pPr>
      <w:r>
        <w:t xml:space="preserve">思想：形式化した朱子学への批判 ⇒ 王守仁（［ </w:t>
      </w:r>
      <w:r w:rsidRPr="00C82930">
        <w:rPr>
          <w:rFonts w:ascii="ＭＳ ゴシック" w:eastAsia="ＭＳ ゴシック"/>
        </w:rPr>
        <w:t>53</w:t>
      </w:r>
      <w:r>
        <w:t xml:space="preserve"> ］）が［ </w:t>
      </w:r>
      <w:r w:rsidRPr="00C82930">
        <w:rPr>
          <w:rFonts w:ascii="ＭＳ ゴシック" w:eastAsia="ＭＳ ゴシック"/>
        </w:rPr>
        <w:t>54</w:t>
      </w:r>
      <w:r>
        <w:t xml:space="preserve"> ］を説く</w:t>
      </w:r>
    </w:p>
    <w:p w14:paraId="49992298" w14:textId="684CC4DD" w:rsidR="00E313C5" w:rsidRDefault="00E313C5" w:rsidP="00C82930">
      <w:pPr>
        <w:pStyle w:val="20"/>
        <w:ind w:left="1300" w:hangingChars="500" w:hanging="900"/>
      </w:pPr>
      <w:r>
        <w:t>科学技術：実用書 …『本草綱目』『天工開物』『農政全書』など</w:t>
      </w:r>
      <w:r w:rsidR="00C82930">
        <w:br/>
      </w:r>
      <w:r>
        <w:rPr>
          <w:rFonts w:hint="eastAsia"/>
        </w:rPr>
        <w:t>［</w:t>
      </w:r>
      <w:r>
        <w:t xml:space="preserve"> </w:t>
      </w:r>
      <w:r w:rsidRPr="00C82930">
        <w:rPr>
          <w:rFonts w:ascii="ＭＳ ゴシック" w:eastAsia="ＭＳ ゴシック"/>
        </w:rPr>
        <w:t>55</w:t>
      </w:r>
      <w:r>
        <w:t xml:space="preserve"> ］会などのキリスト教宣教師が来航</w:t>
      </w:r>
    </w:p>
    <w:p w14:paraId="12D10B18" w14:textId="77777777" w:rsidR="00E313C5" w:rsidRDefault="00E313C5" w:rsidP="00C82930">
      <w:pPr>
        <w:pStyle w:val="20"/>
        <w:ind w:firstLineChars="600" w:firstLine="1080"/>
      </w:pPr>
      <w:r>
        <w:rPr>
          <w:rFonts w:hint="eastAsia"/>
        </w:rPr>
        <w:t>⇒</w:t>
      </w:r>
      <w:r>
        <w:t xml:space="preserve"> ヨーロッパの天文学・地理学・数学・砲術などをもたらす</w:t>
      </w:r>
    </w:p>
    <w:p w14:paraId="7D93C6AB" w14:textId="0FEB375A" w:rsidR="00E313C5" w:rsidRDefault="00E313C5" w:rsidP="00C82930">
      <w:pPr>
        <w:pStyle w:val="20"/>
        <w:ind w:firstLineChars="600" w:firstLine="1080"/>
      </w:pPr>
      <w:r>
        <w:rPr>
          <w:rFonts w:hint="eastAsia"/>
        </w:rPr>
        <w:t>⇒［</w:t>
      </w:r>
      <w:r>
        <w:t xml:space="preserve"> </w:t>
      </w:r>
      <w:r w:rsidRPr="00C82930">
        <w:rPr>
          <w:rFonts w:ascii="ＭＳ ゴシック" w:eastAsia="ＭＳ ゴシック"/>
        </w:rPr>
        <w:t>56</w:t>
      </w:r>
      <w:r>
        <w:t xml:space="preserve"> ］などが，［</w:t>
      </w:r>
      <w:r w:rsidRPr="00C82930">
        <w:rPr>
          <w:rFonts w:ascii="ＭＳ ゴシック" w:eastAsia="ＭＳ ゴシック"/>
        </w:rPr>
        <w:t>55</w:t>
      </w:r>
      <w:r>
        <w:t xml:space="preserve">］会士の協力で暦法書『［ </w:t>
      </w:r>
      <w:r w:rsidRPr="00C82930">
        <w:rPr>
          <w:rFonts w:ascii="ＭＳ ゴシック" w:eastAsia="ＭＳ ゴシック"/>
        </w:rPr>
        <w:t>57</w:t>
      </w:r>
      <w:r>
        <w:t xml:space="preserve"> ］』を</w:t>
      </w:r>
      <w:r w:rsidR="00E23C44">
        <w:rPr>
          <w:rFonts w:hint="eastAsia"/>
        </w:rPr>
        <w:t>つく</w:t>
      </w:r>
      <w:r>
        <w:t>る</w:t>
      </w:r>
    </w:p>
    <w:p w14:paraId="5C859705" w14:textId="2827BDC3" w:rsidR="000F0E4E" w:rsidRPr="00E2118F" w:rsidRDefault="000F0E4E" w:rsidP="000F0E4E">
      <w:pPr>
        <w:pStyle w:val="a9"/>
      </w:pPr>
      <w:r w:rsidRPr="00E2118F">
        <w:rPr>
          <w:rFonts w:hint="eastAsia"/>
          <w:w w:val="50"/>
        </w:rPr>
        <w:t xml:space="preserve">■　</w:t>
      </w:r>
      <w:r w:rsidR="00E313C5" w:rsidRPr="00E313C5">
        <w:t>16～17世紀の貿易をめぐる動きと政治・社会変動</w:t>
      </w:r>
      <w:r w:rsidRPr="00E2118F">
        <w:rPr>
          <w:rFonts w:hint="eastAsia"/>
          <w:w w:val="50"/>
        </w:rPr>
        <w:t xml:space="preserve">　■</w:t>
      </w:r>
    </w:p>
    <w:p w14:paraId="61D41F7F" w14:textId="77777777" w:rsidR="00E313C5" w:rsidRDefault="00E313C5" w:rsidP="00E313C5">
      <w:pPr>
        <w:pStyle w:val="29-16"/>
      </w:pPr>
      <w:r>
        <w:rPr>
          <w:rFonts w:hint="eastAsia"/>
        </w:rPr>
        <w:t>・</w:t>
      </w:r>
      <w:r>
        <w:t>16世紀の動き</w:t>
      </w:r>
    </w:p>
    <w:p w14:paraId="21C93802" w14:textId="77777777" w:rsidR="00E313C5" w:rsidRDefault="00E313C5" w:rsidP="00E313C5">
      <w:pPr>
        <w:pStyle w:val="20"/>
      </w:pPr>
      <w:r>
        <w:rPr>
          <w:rFonts w:hint="eastAsia"/>
        </w:rPr>
        <w:t>北方：モンゴルの［</w:t>
      </w:r>
      <w:r>
        <w:t xml:space="preserve"> </w:t>
      </w:r>
      <w:r w:rsidRPr="00C82930">
        <w:rPr>
          <w:rFonts w:ascii="ＭＳ ゴシック" w:eastAsia="ＭＳ ゴシック"/>
        </w:rPr>
        <w:t>58</w:t>
      </w:r>
      <w:r>
        <w:t xml:space="preserve"> ］が侵入を繰り返す</w:t>
      </w:r>
    </w:p>
    <w:p w14:paraId="3F767BA5" w14:textId="77777777" w:rsidR="00E313C5" w:rsidRDefault="00E313C5" w:rsidP="00E313C5">
      <w:pPr>
        <w:pStyle w:val="20"/>
      </w:pPr>
      <w:r>
        <w:rPr>
          <w:rFonts w:hint="eastAsia"/>
        </w:rPr>
        <w:t>南方：海禁を破って海上の私貿易や海賊活動が再び激化（［</w:t>
      </w:r>
      <w:r>
        <w:t xml:space="preserve"> </w:t>
      </w:r>
      <w:r w:rsidRPr="00C82930">
        <w:rPr>
          <w:rFonts w:ascii="ＭＳ ゴシック" w:eastAsia="ＭＳ ゴシック"/>
        </w:rPr>
        <w:t>59</w:t>
      </w:r>
      <w:r>
        <w:t xml:space="preserve"> ］）</w:t>
      </w:r>
    </w:p>
    <w:p w14:paraId="3F723764" w14:textId="7F1C015F" w:rsidR="00E313C5" w:rsidRDefault="00E313C5" w:rsidP="00E313C5">
      <w:pPr>
        <w:pStyle w:val="20"/>
        <w:ind w:left="1210" w:hangingChars="450" w:hanging="810"/>
      </w:pPr>
      <w:r>
        <w:rPr>
          <w:rFonts w:hint="eastAsia"/>
        </w:rPr>
        <w:t>⇒</w:t>
      </w:r>
      <w:r>
        <w:t xml:space="preserve"> 明 … 南方：海禁を緩めて，日本以外との民間貿易（［ </w:t>
      </w:r>
      <w:r w:rsidRPr="00C82930">
        <w:rPr>
          <w:rFonts w:ascii="ＭＳ ゴシック" w:eastAsia="ＭＳ ゴシック"/>
        </w:rPr>
        <w:t>60</w:t>
      </w:r>
      <w:r>
        <w:t xml:space="preserve"> ］）を認める</w:t>
      </w:r>
      <w:r>
        <w:br/>
        <w:t>北方：［</w:t>
      </w:r>
      <w:r w:rsidRPr="00C82930">
        <w:rPr>
          <w:rFonts w:ascii="ＭＳ ゴシック" w:eastAsia="ＭＳ ゴシック"/>
        </w:rPr>
        <w:t>58</w:t>
      </w:r>
      <w:r>
        <w:t>］と講和して国境貿易に応じる</w:t>
      </w:r>
    </w:p>
    <w:p w14:paraId="1BC3D7FD" w14:textId="77777777" w:rsidR="00E313C5" w:rsidRDefault="00E313C5" w:rsidP="00E313C5">
      <w:pPr>
        <w:pStyle w:val="29-16"/>
      </w:pPr>
      <w:r>
        <w:rPr>
          <w:rFonts w:hint="eastAsia"/>
        </w:rPr>
        <w:t>・アジアの新興勢力の台頭</w:t>
      </w:r>
    </w:p>
    <w:p w14:paraId="4341C486" w14:textId="77777777" w:rsidR="00E313C5" w:rsidRDefault="00E313C5" w:rsidP="00E313C5">
      <w:pPr>
        <w:pStyle w:val="20"/>
      </w:pPr>
      <w:r>
        <w:rPr>
          <w:rFonts w:hint="eastAsia"/>
        </w:rPr>
        <w:t>北方：女真人の統合が進む</w:t>
      </w:r>
      <w:r>
        <w:t xml:space="preserve">  南方：東シナ海 … 海上勢力が再編される</w:t>
      </w:r>
    </w:p>
    <w:p w14:paraId="6E5245C0" w14:textId="77777777" w:rsidR="00E313C5" w:rsidRDefault="00E313C5" w:rsidP="00E313C5">
      <w:pPr>
        <w:pStyle w:val="20"/>
        <w:ind w:left="940" w:hangingChars="300" w:hanging="540"/>
      </w:pPr>
      <w:r>
        <w:rPr>
          <w:rFonts w:hint="eastAsia"/>
        </w:rPr>
        <w:t>日本：［</w:t>
      </w:r>
      <w:r>
        <w:t xml:space="preserve"> </w:t>
      </w:r>
      <w:r w:rsidRPr="00C82930">
        <w:rPr>
          <w:rFonts w:ascii="ＭＳ ゴシック" w:eastAsia="ＭＳ ゴシック"/>
        </w:rPr>
        <w:t>61</w:t>
      </w:r>
      <w:r>
        <w:t xml:space="preserve"> ］・［ </w:t>
      </w:r>
      <w:r w:rsidRPr="00C82930">
        <w:rPr>
          <w:rFonts w:ascii="ＭＳ ゴシック" w:eastAsia="ＭＳ ゴシック"/>
        </w:rPr>
        <w:t>62</w:t>
      </w:r>
      <w:r>
        <w:t xml:space="preserve"> ］… 鉄砲導入，貿易港や銀山を掌握 ⇒ 全国制覇を進める</w:t>
      </w:r>
    </w:p>
    <w:p w14:paraId="0E315395" w14:textId="77777777" w:rsidR="00E313C5" w:rsidRDefault="00E313C5" w:rsidP="00E313C5">
      <w:pPr>
        <w:pStyle w:val="20"/>
        <w:ind w:leftChars="470" w:left="1680" w:hangingChars="411" w:hanging="740"/>
      </w:pPr>
      <w:r>
        <w:rPr>
          <w:rFonts w:hint="eastAsia"/>
        </w:rPr>
        <w:t>［</w:t>
      </w:r>
      <w:r w:rsidRPr="00C82930">
        <w:rPr>
          <w:rFonts w:ascii="ＭＳ ゴシック" w:eastAsia="ＭＳ ゴシック"/>
        </w:rPr>
        <w:t>62</w:t>
      </w:r>
      <w:r>
        <w:t xml:space="preserve">］… 統一を果たす ⇒ 倭寇を禁止，海外進出を図って［ </w:t>
      </w:r>
      <w:r w:rsidRPr="00C82930">
        <w:rPr>
          <w:rFonts w:ascii="ＭＳ ゴシック" w:eastAsia="ＭＳ ゴシック"/>
        </w:rPr>
        <w:t>63</w:t>
      </w:r>
      <w:r>
        <w:t xml:space="preserve"> ］を行う</w:t>
      </w:r>
      <w:r>
        <w:br/>
      </w:r>
      <w:r>
        <w:rPr>
          <w:rFonts w:hint="eastAsia"/>
        </w:rPr>
        <w:t>⇒</w:t>
      </w:r>
      <w:r>
        <w:t xml:space="preserve"> 明との関係が決定的に悪化し，公式貿易が困難になる</w:t>
      </w:r>
    </w:p>
    <w:p w14:paraId="31D3F673" w14:textId="044CB7BC" w:rsidR="00E313C5" w:rsidRDefault="00E313C5" w:rsidP="00E313C5">
      <w:pPr>
        <w:pStyle w:val="20"/>
        <w:ind w:leftChars="470" w:left="2020" w:hangingChars="600" w:hanging="1080"/>
      </w:pPr>
      <w:r>
        <w:rPr>
          <w:rFonts w:hint="eastAsia"/>
        </w:rPr>
        <w:t>徳川家康</w:t>
      </w:r>
      <w:r>
        <w:t xml:space="preserve"> …［ </w:t>
      </w:r>
      <w:r w:rsidRPr="00C82930">
        <w:rPr>
          <w:rFonts w:ascii="ＭＳ ゴシック" w:eastAsia="ＭＳ ゴシック"/>
        </w:rPr>
        <w:t>64</w:t>
      </w:r>
      <w:r>
        <w:t xml:space="preserve"> ］を台湾・マカオ・東南アジアへ渡航させ，現地の中国人と交易 ⇒ ポルトガル人，オランダ人が日本貿易に参入</w:t>
      </w:r>
    </w:p>
    <w:p w14:paraId="16CCAB6C" w14:textId="6107FBE1" w:rsidR="00E313C5" w:rsidRDefault="00E313C5" w:rsidP="00E313C5">
      <w:pPr>
        <w:pStyle w:val="29-16"/>
      </w:pPr>
      <w:r>
        <w:rPr>
          <w:rFonts w:hint="eastAsia"/>
        </w:rPr>
        <w:t>・明</w:t>
      </w:r>
      <w:r>
        <w:t xml:space="preserve"> …［ </w:t>
      </w:r>
      <w:r w:rsidRPr="00C82930">
        <w:rPr>
          <w:rFonts w:ascii="ＭＳ ゴシック" w:eastAsia="ＭＳ ゴシック"/>
        </w:rPr>
        <w:t>65</w:t>
      </w:r>
      <w:r>
        <w:t xml:space="preserve"> ］が立て直しに努め，検地と［</w:t>
      </w:r>
      <w:r w:rsidRPr="00C82930">
        <w:rPr>
          <w:rFonts w:ascii="ＭＳ ゴシック" w:eastAsia="ＭＳ ゴシック"/>
        </w:rPr>
        <w:t>47</w:t>
      </w:r>
      <w:r>
        <w:t>］の全国的施行を進める</w:t>
      </w:r>
    </w:p>
    <w:p w14:paraId="1FC546BB" w14:textId="77777777" w:rsidR="00910DA8" w:rsidRDefault="00910DA8" w:rsidP="00D57C19">
      <w:pPr>
        <w:pStyle w:val="29-16"/>
        <w:sectPr w:rsidR="00910DA8" w:rsidSect="000F0E4E">
          <w:pgSz w:w="11906" w:h="16838" w:code="9"/>
          <w:pgMar w:top="851" w:right="567" w:bottom="851" w:left="851" w:header="567" w:footer="284" w:gutter="0"/>
          <w:cols w:num="2" w:space="400" w:equalWidth="0">
            <w:col w:w="2800" w:space="400"/>
            <w:col w:w="7288"/>
          </w:cols>
          <w:docGrid w:type="linesAndChars" w:linePitch="360"/>
        </w:sectPr>
      </w:pPr>
    </w:p>
    <w:p w14:paraId="16642349" w14:textId="02827BF2" w:rsidR="00EC4D44" w:rsidRDefault="00084B2C" w:rsidP="00B372BD">
      <w:pPr>
        <w:pStyle w:val="20"/>
        <w:ind w:leftChars="300" w:left="600"/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B1D5254" wp14:editId="400BF43A">
                <wp:simplePos x="0" y="0"/>
                <wp:positionH relativeFrom="column">
                  <wp:posOffset>2540</wp:posOffset>
                </wp:positionH>
                <wp:positionV relativeFrom="paragraph">
                  <wp:posOffset>-282575</wp:posOffset>
                </wp:positionV>
                <wp:extent cx="6743700" cy="428625"/>
                <wp:effectExtent l="0" t="0" r="0" b="0"/>
                <wp:wrapNone/>
                <wp:docPr id="21115066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89CE10" w14:textId="77777777" w:rsidR="00084B2C" w:rsidRPr="00084B2C" w:rsidRDefault="00084B2C" w:rsidP="00084B2C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084B2C">
                              <w:rPr>
                                <w:rFonts w:asciiTheme="minorEastAsia" w:eastAsiaTheme="minorEastAsia" w:hAnsiTheme="minorEastAsia" w:hint="eastAsia"/>
                                <w:bdr w:val="single" w:sz="4" w:space="0" w:color="auto"/>
                              </w:rPr>
                              <w:t>部分サンプル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D5254" id="_x0000_s1028" type="#_x0000_t202" style="position:absolute;left:0;text-align:left;margin-left:.2pt;margin-top:-22.25pt;width:531pt;height:33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OA7GQIAADM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" filled="f" stroked="f" strokeweight=".5pt">
                <v:textbox>
                  <w:txbxContent>
                    <w:p w14:paraId="0889CE10" w14:textId="77777777" w:rsidR="00084B2C" w:rsidRPr="00084B2C" w:rsidRDefault="00084B2C" w:rsidP="00084B2C">
                      <w:pPr>
                        <w:jc w:val="right"/>
                        <w:rPr>
                          <w:rFonts w:asciiTheme="minorEastAsia" w:eastAsiaTheme="minorEastAsia" w:hAnsiTheme="minorEastAsia"/>
                        </w:rPr>
                      </w:pPr>
                      <w:r w:rsidRPr="00084B2C">
                        <w:rPr>
                          <w:rFonts w:asciiTheme="minorEastAsia" w:eastAsiaTheme="minorEastAsia" w:hAnsiTheme="minorEastAsia" w:hint="eastAsia"/>
                          <w:bdr w:val="single" w:sz="4" w:space="0" w:color="auto"/>
                        </w:rPr>
                        <w:t>部分サンプル</w:t>
                      </w:r>
                    </w:p>
                  </w:txbxContent>
                </v:textbox>
              </v:shape>
            </w:pict>
          </mc:Fallback>
        </mc:AlternateContent>
      </w:r>
      <w:r w:rsidR="00EC4D44">
        <w:rPr>
          <w:rFonts w:hint="eastAsia"/>
        </w:rPr>
        <w:t>地方の郷紳層が反発（江南</w:t>
      </w:r>
      <w:r w:rsidR="00EC4D44">
        <w:t xml:space="preserve"> … 政府批判の中心に）</w:t>
      </w:r>
    </w:p>
    <w:p w14:paraId="07AD82EA" w14:textId="1AAA761F" w:rsidR="00EC4D44" w:rsidRDefault="00EC4D44" w:rsidP="00B372BD">
      <w:pPr>
        <w:pStyle w:val="20"/>
        <w:ind w:leftChars="300" w:left="600"/>
      </w:pPr>
      <w:r>
        <w:rPr>
          <w:rFonts w:hint="eastAsia"/>
        </w:rPr>
        <w:t>地球規模の寒冷化で災害多発，農村疲弊</w:t>
      </w:r>
      <w:r>
        <w:t xml:space="preserve"> ⇒［ </w:t>
      </w:r>
      <w:r w:rsidRPr="00C82930">
        <w:rPr>
          <w:rFonts w:ascii="ＭＳ ゴシック" w:eastAsia="ＭＳ ゴシック"/>
        </w:rPr>
        <w:t>66</w:t>
      </w:r>
      <w:r>
        <w:t xml:space="preserve"> ］</w:t>
      </w:r>
      <w:r w:rsidRPr="00787656">
        <w:rPr>
          <w:rFonts w:ascii="ＭＳ ゴシック" w:eastAsia="ＭＳ ゴシック" w:hAnsi="ＭＳ ゴシック"/>
        </w:rPr>
        <w:t>の乱</w:t>
      </w:r>
      <w:r>
        <w:t xml:space="preserve"> ⇒ 明滅亡（1644）</w:t>
      </w:r>
    </w:p>
    <w:p w14:paraId="2DA117A1" w14:textId="34876707" w:rsidR="00EC4D44" w:rsidRPr="00E2118F" w:rsidRDefault="00EC4D44" w:rsidP="00EC4D44">
      <w:pPr>
        <w:pStyle w:val="a9"/>
      </w:pPr>
      <w:r w:rsidRPr="00E2118F">
        <w:rPr>
          <w:rFonts w:hint="eastAsia"/>
          <w:w w:val="50"/>
        </w:rPr>
        <w:t xml:space="preserve">■　</w:t>
      </w:r>
      <w:r w:rsidRPr="00EC4D44">
        <w:rPr>
          <w:rFonts w:hint="eastAsia"/>
        </w:rPr>
        <w:t>清の形成とチベット仏教世界</w:t>
      </w:r>
      <w:r w:rsidRPr="00E2118F">
        <w:rPr>
          <w:rFonts w:hint="eastAsia"/>
          <w:w w:val="50"/>
        </w:rPr>
        <w:t xml:space="preserve">　■</w:t>
      </w:r>
    </w:p>
    <w:p w14:paraId="736CEF46" w14:textId="77777777" w:rsidR="00EC4D44" w:rsidRDefault="00EC4D44" w:rsidP="00EC4D44">
      <w:pPr>
        <w:pStyle w:val="29-16"/>
        <w:ind w:left="698" w:hangingChars="388" w:hanging="698"/>
      </w:pPr>
      <w:r>
        <w:rPr>
          <w:rFonts w:hint="eastAsia"/>
        </w:rPr>
        <w:t>・女真人</w:t>
      </w:r>
      <w:r>
        <w:t xml:space="preserve"> … 明の富裕層向けの特産品（［ </w:t>
      </w:r>
      <w:r w:rsidRPr="00C82930">
        <w:rPr>
          <w:rFonts w:ascii="ＭＳ ゴシック" w:eastAsia="ＭＳ ゴシック"/>
        </w:rPr>
        <w:t>67</w:t>
      </w:r>
      <w:r>
        <w:t xml:space="preserve"> ］・薬用人参）の利益をめぐり抗争激化</w:t>
      </w:r>
    </w:p>
    <w:p w14:paraId="352452F5" w14:textId="77777777" w:rsidR="00EC4D44" w:rsidRDefault="00EC4D44" w:rsidP="00EC4D44">
      <w:pPr>
        <w:pStyle w:val="20"/>
      </w:pPr>
      <w:r>
        <w:rPr>
          <w:rFonts w:hint="eastAsia"/>
        </w:rPr>
        <w:t>［</w:t>
      </w:r>
      <w:r>
        <w:t xml:space="preserve"> </w:t>
      </w:r>
      <w:r w:rsidRPr="00C82930">
        <w:rPr>
          <w:rFonts w:ascii="ＭＳ ゴシック" w:eastAsia="ＭＳ ゴシック"/>
        </w:rPr>
        <w:t>68</w:t>
      </w:r>
      <w:r>
        <w:t xml:space="preserve"> ］（太祖）…［ </w:t>
      </w:r>
      <w:r w:rsidRPr="00C82930">
        <w:rPr>
          <w:rFonts w:ascii="ＭＳ ゴシック" w:eastAsia="ＭＳ ゴシック"/>
        </w:rPr>
        <w:t>69</w:t>
      </w:r>
      <w:r>
        <w:t xml:space="preserve"> ］を基盤とした強固な支配体制 ⇒［ </w:t>
      </w:r>
      <w:r w:rsidRPr="00C82930">
        <w:rPr>
          <w:rFonts w:ascii="ＭＳ ゴシック" w:eastAsia="ＭＳ ゴシック"/>
        </w:rPr>
        <w:t>70</w:t>
      </w:r>
      <w:r>
        <w:t xml:space="preserve"> ］を建国（1616）</w:t>
      </w:r>
    </w:p>
    <w:p w14:paraId="005510A6" w14:textId="77777777" w:rsidR="00EC4D44" w:rsidRDefault="00EC4D44" w:rsidP="00EC4D44">
      <w:pPr>
        <w:pStyle w:val="20"/>
        <w:ind w:left="1899" w:hangingChars="833" w:hanging="1499"/>
      </w:pPr>
      <w:r>
        <w:rPr>
          <w:rFonts w:hint="eastAsia"/>
        </w:rPr>
        <w:t>［</w:t>
      </w:r>
      <w:r>
        <w:t xml:space="preserve"> </w:t>
      </w:r>
      <w:r w:rsidRPr="00C82930">
        <w:rPr>
          <w:rFonts w:ascii="ＭＳ ゴシック" w:eastAsia="ＭＳ ゴシック"/>
        </w:rPr>
        <w:t>71</w:t>
      </w:r>
      <w:r>
        <w:t xml:space="preserve"> ］（太宗）… 内モンゴルの北元のハーン家を従える</w:t>
      </w:r>
      <w:r>
        <w:br/>
      </w:r>
      <w:r>
        <w:rPr>
          <w:rFonts w:hint="eastAsia"/>
        </w:rPr>
        <w:t>民族名を［</w:t>
      </w:r>
      <w:r>
        <w:t xml:space="preserve"> </w:t>
      </w:r>
      <w:r w:rsidRPr="00C82930">
        <w:rPr>
          <w:rFonts w:ascii="ＭＳ ゴシック" w:eastAsia="ＭＳ ゴシック"/>
        </w:rPr>
        <w:t>72</w:t>
      </w:r>
      <w:r>
        <w:t xml:space="preserve"> ］に改める  国号を大清（</w:t>
      </w:r>
      <w:r w:rsidRPr="00C82930">
        <w:rPr>
          <w:rFonts w:ascii="ＭＳ ゴシック" w:eastAsia="ＭＳ ゴシック" w:hAnsi="ＭＳ ゴシック"/>
        </w:rPr>
        <w:t>清</w:t>
      </w:r>
      <w:r>
        <w:t>）と定める（1636）</w:t>
      </w:r>
    </w:p>
    <w:p w14:paraId="0C4A086D" w14:textId="4F72C0A3" w:rsidR="00EC4D44" w:rsidRDefault="00EC4D44" w:rsidP="00EC4D44">
      <w:pPr>
        <w:pStyle w:val="20"/>
      </w:pPr>
      <w:r>
        <w:t xml:space="preserve">明滅亡（1644）⇒ 清は長城を超えて［ </w:t>
      </w:r>
      <w:r w:rsidRPr="00C82930">
        <w:rPr>
          <w:rFonts w:ascii="ＭＳ ゴシック" w:eastAsia="ＭＳ ゴシック"/>
        </w:rPr>
        <w:t>73</w:t>
      </w:r>
      <w:r>
        <w:t xml:space="preserve"> ］に遷都，［</w:t>
      </w:r>
      <w:r w:rsidRPr="00C82930">
        <w:rPr>
          <w:rFonts w:ascii="ＭＳ ゴシック" w:eastAsia="ＭＳ ゴシック"/>
        </w:rPr>
        <w:t>66</w:t>
      </w:r>
      <w:r>
        <w:t>］や明の残存勢力を平定</w:t>
      </w:r>
    </w:p>
    <w:p w14:paraId="0F31E8D6" w14:textId="77777777" w:rsidR="00EC4D44" w:rsidRDefault="00EC4D44" w:rsidP="00EC4D44">
      <w:pPr>
        <w:pStyle w:val="29-16"/>
        <w:ind w:left="698" w:hangingChars="388" w:hanging="698"/>
      </w:pPr>
      <w:r>
        <w:rPr>
          <w:rFonts w:hint="eastAsia"/>
        </w:rPr>
        <w:t>・［</w:t>
      </w:r>
      <w:r>
        <w:t xml:space="preserve"> </w:t>
      </w:r>
      <w:r w:rsidRPr="00C82930">
        <w:rPr>
          <w:rFonts w:ascii="ＭＳ ゴシック" w:eastAsia="ＭＳ ゴシック"/>
        </w:rPr>
        <w:t>74</w:t>
      </w:r>
      <w:r>
        <w:t xml:space="preserve"> ］… 中央ユーラシア東方で急速に拡大 ⇒ モンゴル人や満洲人に広がる</w:t>
      </w:r>
    </w:p>
    <w:p w14:paraId="324623CA" w14:textId="77777777" w:rsidR="00EC4D44" w:rsidRDefault="00EC4D44" w:rsidP="00EC4D44">
      <w:pPr>
        <w:pStyle w:val="20"/>
        <w:ind w:left="1899" w:hangingChars="833" w:hanging="1499"/>
      </w:pPr>
      <w:r>
        <w:rPr>
          <w:rFonts w:hint="eastAsia"/>
        </w:rPr>
        <w:t>⇒</w:t>
      </w:r>
      <w:r>
        <w:t xml:space="preserve"> 指導者［ </w:t>
      </w:r>
      <w:r w:rsidRPr="00C82930">
        <w:rPr>
          <w:rFonts w:ascii="ＭＳ ゴシック" w:eastAsia="ＭＳ ゴシック"/>
        </w:rPr>
        <w:t>75</w:t>
      </w:r>
      <w:r>
        <w:t xml:space="preserve"> ］の宗教的権威 … パミール高原以東の内陸地域を覆う</w:t>
      </w:r>
    </w:p>
    <w:p w14:paraId="30D7EBF2" w14:textId="312D4F40" w:rsidR="00EC4D44" w:rsidRDefault="00EC4D44" w:rsidP="00EC4D44">
      <w:pPr>
        <w:pStyle w:val="20"/>
        <w:ind w:left="1899" w:hangingChars="833" w:hanging="1499"/>
      </w:pPr>
      <w:r>
        <w:rPr>
          <w:rFonts w:hint="eastAsia"/>
        </w:rPr>
        <w:t>⇒</w:t>
      </w:r>
      <w:r>
        <w:t xml:space="preserve"> モンゴル・オイラト諸部族・清は［</w:t>
      </w:r>
      <w:r w:rsidRPr="00C82930">
        <w:rPr>
          <w:rFonts w:ascii="ＭＳ ゴシック" w:eastAsia="ＭＳ ゴシック"/>
        </w:rPr>
        <w:t>75</w:t>
      </w:r>
      <w:r>
        <w:t>］の提携相手になろうとして競い合う</w:t>
      </w:r>
    </w:p>
    <w:p w14:paraId="48028D36" w14:textId="5EEE13DA" w:rsidR="004677F3" w:rsidRPr="00CA6A5B" w:rsidRDefault="00EC4D44" w:rsidP="004677F3">
      <w:pPr>
        <w:snapToGrid w:val="0"/>
        <w:rPr>
          <w:rFonts w:ascii="ＭＳ ゴシック" w:eastAsia="ＭＳ ゴシック" w:hAnsi="ＭＳ ゴシック"/>
          <w:sz w:val="16"/>
          <w:szCs w:val="16"/>
          <w:bdr w:val="single" w:sz="4" w:space="0" w:color="auto"/>
        </w:rPr>
      </w:pPr>
      <w:r>
        <w:rPr>
          <w:rFonts w:ascii="ＭＳ ゴシック" w:eastAsia="ＭＳ ゴシック" w:hAnsi="ＭＳ ゴシック"/>
          <w:sz w:val="16"/>
          <w:szCs w:val="16"/>
          <w:bdr w:val="single" w:sz="4" w:space="0" w:color="auto"/>
        </w:rPr>
        <w:br w:type="column"/>
      </w:r>
      <w:r w:rsidR="00A95BC6" w:rsidRPr="00A3515D">
        <w:rPr>
          <w:rFonts w:ascii="ＭＳ ゴシック" w:eastAsia="ＭＳ ゴシック" w:hAnsi="ＭＳ ゴシック" w:hint="eastAsia"/>
          <w:noProof/>
          <w:sz w:val="16"/>
          <w:szCs w:val="16"/>
          <w:lang w:val="ja-JP"/>
        </w:rPr>
        <w:drawing>
          <wp:inline distT="0" distB="0" distL="0" distR="0" wp14:anchorId="3B702918" wp14:editId="520DA4CC">
            <wp:extent cx="475976" cy="144000"/>
            <wp:effectExtent l="0" t="0" r="635" b="889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976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F035FF" w14:textId="2D88FEA6" w:rsidR="004677F3" w:rsidRPr="00CA6A5B" w:rsidRDefault="004677F3" w:rsidP="004677F3">
      <w:pPr>
        <w:snapToGrid w:val="0"/>
        <w:rPr>
          <w:rFonts w:ascii="ＭＳ ゴシック" w:eastAsia="ＭＳ ゴシック" w:hAnsi="ＭＳ ゴシック"/>
          <w:sz w:val="16"/>
          <w:szCs w:val="16"/>
        </w:rPr>
      </w:pPr>
      <w:r w:rsidRPr="00CA6A5B">
        <w:rPr>
          <w:rFonts w:ascii="ＭＳ ゴシック" w:eastAsia="ＭＳ ゴシック" w:hAnsi="ＭＳ ゴシック" w:hint="eastAsia"/>
          <w:sz w:val="16"/>
          <w:szCs w:val="16"/>
        </w:rPr>
        <w:t>空欄に適語を記入しよう</w:t>
      </w:r>
      <w:r w:rsidR="00787656">
        <w:rPr>
          <w:rFonts w:ascii="ＭＳ ゴシック" w:eastAsia="ＭＳ ゴシック" w:hAnsi="ＭＳ ゴシック" w:hint="eastAsia"/>
          <w:sz w:val="16"/>
          <w:szCs w:val="16"/>
        </w:rPr>
        <w:t>。</w:t>
      </w:r>
    </w:p>
    <w:p w14:paraId="3B9F3183" w14:textId="7DE69558" w:rsidR="00EC4D44" w:rsidRDefault="00EC4D44" w:rsidP="00EC4D44">
      <w:pPr>
        <w:pStyle w:val="2"/>
        <w:tabs>
          <w:tab w:val="right" w:pos="2888"/>
        </w:tabs>
      </w:pPr>
      <w:r>
        <w:t xml:space="preserve">66　</w:t>
      </w:r>
    </w:p>
    <w:p w14:paraId="653B43EE" w14:textId="164767CE" w:rsidR="00EC4D44" w:rsidRDefault="00EC4D44" w:rsidP="00EC4D44">
      <w:pPr>
        <w:pStyle w:val="2"/>
        <w:tabs>
          <w:tab w:val="right" w:pos="2888"/>
        </w:tabs>
      </w:pPr>
      <w:r>
        <w:t xml:space="preserve">67　</w:t>
      </w:r>
    </w:p>
    <w:p w14:paraId="2DA9FD65" w14:textId="595DC275" w:rsidR="00EC4D44" w:rsidRDefault="00EC4D44" w:rsidP="00EC4D44">
      <w:pPr>
        <w:pStyle w:val="2"/>
        <w:tabs>
          <w:tab w:val="right" w:pos="2888"/>
        </w:tabs>
      </w:pPr>
      <w:r>
        <w:t xml:space="preserve">68　</w:t>
      </w:r>
    </w:p>
    <w:p w14:paraId="6D6ACFCC" w14:textId="1D21789F" w:rsidR="00EC4D44" w:rsidRDefault="00EC4D44" w:rsidP="00EC4D44">
      <w:pPr>
        <w:pStyle w:val="2"/>
        <w:tabs>
          <w:tab w:val="right" w:pos="2888"/>
        </w:tabs>
      </w:pPr>
      <w:r>
        <w:t xml:space="preserve">69　</w:t>
      </w:r>
    </w:p>
    <w:p w14:paraId="35B2C995" w14:textId="7FF3BC73" w:rsidR="00EC4D44" w:rsidRDefault="00EC4D44" w:rsidP="00EC4D44">
      <w:pPr>
        <w:pStyle w:val="2"/>
        <w:tabs>
          <w:tab w:val="right" w:pos="2888"/>
        </w:tabs>
      </w:pPr>
      <w:r>
        <w:t xml:space="preserve">70　</w:t>
      </w:r>
    </w:p>
    <w:p w14:paraId="26EC385D" w14:textId="23C4F115" w:rsidR="00EC4D44" w:rsidRDefault="00EC4D44" w:rsidP="00EC4D44">
      <w:pPr>
        <w:pStyle w:val="2"/>
        <w:tabs>
          <w:tab w:val="right" w:pos="2888"/>
        </w:tabs>
      </w:pPr>
      <w:r>
        <w:t xml:space="preserve">71　</w:t>
      </w:r>
    </w:p>
    <w:p w14:paraId="4F3B1C74" w14:textId="1FEA2BFE" w:rsidR="00EC4D44" w:rsidRDefault="00EC4D44" w:rsidP="00EC4D44">
      <w:pPr>
        <w:pStyle w:val="2"/>
        <w:tabs>
          <w:tab w:val="right" w:pos="2888"/>
        </w:tabs>
      </w:pPr>
      <w:r>
        <w:t xml:space="preserve">72　</w:t>
      </w:r>
    </w:p>
    <w:p w14:paraId="29BF71B9" w14:textId="0E015094" w:rsidR="00EC4D44" w:rsidRDefault="00EC4D44" w:rsidP="00EC4D44">
      <w:pPr>
        <w:pStyle w:val="2"/>
        <w:tabs>
          <w:tab w:val="right" w:pos="2888"/>
        </w:tabs>
      </w:pPr>
      <w:r>
        <w:t xml:space="preserve">73　</w:t>
      </w:r>
    </w:p>
    <w:p w14:paraId="307A890B" w14:textId="729D199F" w:rsidR="00EC4D44" w:rsidRPr="0096556B" w:rsidRDefault="00EC4D44" w:rsidP="00EC4D44">
      <w:pPr>
        <w:pStyle w:val="2"/>
        <w:tabs>
          <w:tab w:val="right" w:pos="2888"/>
        </w:tabs>
      </w:pPr>
      <w:r>
        <w:t xml:space="preserve">74　</w:t>
      </w:r>
    </w:p>
    <w:p w14:paraId="6381A73D" w14:textId="2B8BFA75" w:rsidR="00EC4D44" w:rsidRDefault="00EC4D44" w:rsidP="00EC4D44">
      <w:pPr>
        <w:pStyle w:val="2"/>
        <w:tabs>
          <w:tab w:val="clear" w:pos="2688"/>
          <w:tab w:val="right" w:pos="2888"/>
        </w:tabs>
      </w:pPr>
      <w:r>
        <w:t xml:space="preserve">75　</w:t>
      </w:r>
    </w:p>
    <w:p w14:paraId="51C61BFE" w14:textId="77777777" w:rsidR="00910DA8" w:rsidRDefault="00910DA8" w:rsidP="000B7907"/>
    <w:p w14:paraId="29A77F69" w14:textId="77777777" w:rsidR="00252A52" w:rsidRDefault="00252A52" w:rsidP="0075411B">
      <w:pPr>
        <w:pStyle w:val="a9"/>
        <w:sectPr w:rsidR="00252A52" w:rsidSect="00EC4D44">
          <w:pgSz w:w="11906" w:h="16838" w:code="9"/>
          <w:pgMar w:top="851" w:right="567" w:bottom="851" w:left="851" w:header="567" w:footer="284" w:gutter="0"/>
          <w:cols w:num="2" w:space="400" w:equalWidth="0">
            <w:col w:w="7200" w:space="400"/>
            <w:col w:w="2888"/>
          </w:cols>
          <w:docGrid w:type="linesAndChars" w:linePitch="360"/>
        </w:sectPr>
      </w:pPr>
    </w:p>
    <w:p w14:paraId="53DED88F" w14:textId="39656B01" w:rsidR="00787656" w:rsidRPr="00430760" w:rsidRDefault="00787656" w:rsidP="00787656">
      <w:pPr>
        <w:pStyle w:val="up"/>
        <w:tabs>
          <w:tab w:val="left" w:pos="2200"/>
        </w:tabs>
        <w:wordWrap/>
        <w:spacing w:afterLines="50" w:after="180"/>
        <w:ind w:leftChars="0" w:left="190" w:hanging="190"/>
        <w:rPr>
          <w:rFonts w:ascii="ＭＳ ゴシック" w:eastAsia="ＭＳ ゴシック" w:hAnsi="ＭＳ ゴシック"/>
          <w:b/>
          <w:bCs/>
          <w:sz w:val="19"/>
          <w:szCs w:val="19"/>
        </w:rPr>
      </w:pPr>
      <w:r w:rsidRPr="004F32E0">
        <w:rPr>
          <w:rFonts w:ascii="ＭＳ ゴシック" w:eastAsia="ＭＳ ゴシック" w:hAnsi="ＭＳ ゴシック" w:hint="eastAsia"/>
          <w:noProof/>
          <w:position w:val="-6"/>
          <w:sz w:val="19"/>
          <w:szCs w:val="19"/>
          <w:lang w:val="ja-JP"/>
        </w:rPr>
        <w:drawing>
          <wp:inline distT="0" distB="0" distL="0" distR="0" wp14:anchorId="2726C7A8" wp14:editId="62D9A14B">
            <wp:extent cx="1207800" cy="227160"/>
            <wp:effectExtent l="0" t="0" r="0" b="190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7800" cy="22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53254">
        <w:rPr>
          <w:rFonts w:ascii="ＭＳ ゴシック" w:eastAsia="ＭＳ ゴシック" w:hAnsi="ＭＳ ゴシック"/>
          <w:sz w:val="24"/>
          <w:szCs w:val="24"/>
        </w:rPr>
        <w:tab/>
      </w:r>
      <w:r w:rsidR="00EA78C2" w:rsidRPr="00430760">
        <w:rPr>
          <w:rFonts w:ascii="ＭＳ ゴシック" w:eastAsia="ＭＳ ゴシック" w:hAnsi="ＭＳ ゴシック" w:hint="eastAsia"/>
          <w:b/>
          <w:bCs/>
          <w:sz w:val="19"/>
          <w:szCs w:val="19"/>
        </w:rPr>
        <w:t>15世紀初めの日本と明朝の交流</w:t>
      </w:r>
    </w:p>
    <w:p w14:paraId="7FF5BD51" w14:textId="7B9DE325" w:rsidR="00910DA8" w:rsidRDefault="00910DA8" w:rsidP="00C66F4A">
      <w:pPr>
        <w:pStyle w:val="1up-"/>
        <w:ind w:left="494" w:rightChars="2794" w:right="5588" w:hanging="294"/>
        <w:rPr>
          <w:spacing w:val="8"/>
        </w:rPr>
      </w:pPr>
      <w:r w:rsidRPr="0095051F">
        <w:rPr>
          <w:rFonts w:hint="eastAsia"/>
          <w:spacing w:val="8"/>
        </w:rPr>
        <w:t xml:space="preserve">(1)　</w:t>
      </w:r>
      <w:r w:rsidR="00EC4D44" w:rsidRPr="00EC4D44">
        <w:rPr>
          <w:rFonts w:hint="eastAsia"/>
          <w:spacing w:val="8"/>
        </w:rPr>
        <w:t>次の史料を読んで，あとの問いに答えよう。</w:t>
      </w:r>
    </w:p>
    <w:tbl>
      <w:tblPr>
        <w:tblStyle w:val="a3"/>
        <w:tblW w:w="0" w:type="auto"/>
        <w:tblInd w:w="195" w:type="dxa"/>
        <w:tblLook w:val="04A0" w:firstRow="1" w:lastRow="0" w:firstColumn="1" w:lastColumn="0" w:noHBand="0" w:noVBand="1"/>
      </w:tblPr>
      <w:tblGrid>
        <w:gridCol w:w="10283"/>
      </w:tblGrid>
      <w:tr w:rsidR="00EC4D44" w14:paraId="4960FF9F" w14:textId="77777777" w:rsidTr="008F2915">
        <w:trPr>
          <w:trHeight w:val="3912"/>
        </w:trPr>
        <w:tc>
          <w:tcPr>
            <w:tcW w:w="10283" w:type="dxa"/>
          </w:tcPr>
          <w:p w14:paraId="52D7F71B" w14:textId="77777777" w:rsidR="00EC4D44" w:rsidRDefault="00EC4D44" w:rsidP="008F2915">
            <w:pPr>
              <w:spacing w:beforeLines="20" w:before="7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C4D44">
              <w:rPr>
                <w:rFonts w:ascii="ＭＳ ゴシック" w:eastAsia="ＭＳ ゴシック" w:hAnsi="ＭＳ ゴシック" w:hint="eastAsia"/>
                <w:sz w:val="18"/>
                <w:szCs w:val="18"/>
                <w:bdr w:val="single" w:sz="4" w:space="0" w:color="auto"/>
              </w:rPr>
              <w:t>史料</w:t>
            </w:r>
            <w:r w:rsidRPr="00EC4D4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応永</w:t>
            </w:r>
            <w:r w:rsidRPr="00EC4D44">
              <w:rPr>
                <w:rFonts w:ascii="ＭＳ ゴシック" w:eastAsia="ＭＳ ゴシック" w:hAnsi="ＭＳ ゴシック"/>
                <w:sz w:val="18"/>
                <w:szCs w:val="18"/>
              </w:rPr>
              <w:t>8（和暦；西暦1401）年の5月13日付の足利義満の国書</w:t>
            </w:r>
          </w:p>
          <w:p w14:paraId="6851CFBA" w14:textId="77777777" w:rsidR="008F2915" w:rsidRDefault="008F2915" w:rsidP="008F2915">
            <w:pPr>
              <w:tabs>
                <w:tab w:val="right" w:pos="9885"/>
              </w:tabs>
              <w:rPr>
                <w:rFonts w:hAnsi="ＭＳ 明朝"/>
                <w:sz w:val="18"/>
                <w:szCs w:val="18"/>
              </w:rPr>
            </w:pPr>
          </w:p>
          <w:p w14:paraId="4557D3B4" w14:textId="77777777" w:rsidR="008F2915" w:rsidRDefault="008F2915" w:rsidP="008F2915">
            <w:pPr>
              <w:tabs>
                <w:tab w:val="right" w:pos="9885"/>
              </w:tabs>
              <w:rPr>
                <w:rFonts w:hAnsi="ＭＳ 明朝"/>
                <w:sz w:val="18"/>
                <w:szCs w:val="18"/>
              </w:rPr>
            </w:pPr>
          </w:p>
          <w:p w14:paraId="156A7454" w14:textId="77777777" w:rsidR="008F2915" w:rsidRDefault="008F2915" w:rsidP="008F2915">
            <w:pPr>
              <w:tabs>
                <w:tab w:val="right" w:pos="9885"/>
              </w:tabs>
              <w:rPr>
                <w:rFonts w:hAnsi="ＭＳ 明朝"/>
                <w:sz w:val="18"/>
                <w:szCs w:val="18"/>
              </w:rPr>
            </w:pPr>
          </w:p>
          <w:p w14:paraId="28129F37" w14:textId="77777777" w:rsidR="008F2915" w:rsidRDefault="008F2915" w:rsidP="008F2915">
            <w:pPr>
              <w:tabs>
                <w:tab w:val="right" w:pos="9885"/>
              </w:tabs>
              <w:rPr>
                <w:rFonts w:hAnsi="ＭＳ 明朝"/>
                <w:sz w:val="18"/>
                <w:szCs w:val="18"/>
              </w:rPr>
            </w:pPr>
          </w:p>
          <w:p w14:paraId="1055DF37" w14:textId="2FFD6B85" w:rsidR="00EC4D44" w:rsidRPr="008F2915" w:rsidRDefault="00E23C44" w:rsidP="008F2915">
            <w:pPr>
              <w:tabs>
                <w:tab w:val="right" w:pos="9885"/>
              </w:tabs>
              <w:jc w:val="center"/>
              <w:rPr>
                <w:rFonts w:hAnsi="ＭＳ 明朝"/>
                <w:sz w:val="18"/>
                <w:szCs w:val="18"/>
              </w:rPr>
            </w:pPr>
            <w:r w:rsidRPr="008F2915">
              <w:rPr>
                <w:rFonts w:hAnsi="ＭＳ 明朝" w:hint="eastAsia"/>
                <w:sz w:val="18"/>
                <w:szCs w:val="18"/>
              </w:rPr>
              <w:t>『</w:t>
            </w:r>
            <w:r w:rsidR="00EC4D44" w:rsidRPr="008F2915">
              <w:rPr>
                <w:rFonts w:hAnsi="ＭＳ 明朝" w:hint="eastAsia"/>
                <w:sz w:val="18"/>
                <w:szCs w:val="18"/>
              </w:rPr>
              <w:t>善隣国宝記</w:t>
            </w:r>
            <w:r w:rsidRPr="008F2915">
              <w:rPr>
                <w:rFonts w:hAnsi="ＭＳ 明朝" w:hint="eastAsia"/>
                <w:sz w:val="18"/>
                <w:szCs w:val="18"/>
              </w:rPr>
              <w:t>』</w:t>
            </w:r>
            <w:r w:rsidR="00EC4D44" w:rsidRPr="008F2915">
              <w:rPr>
                <w:rFonts w:hAnsi="ＭＳ 明朝" w:hint="eastAsia"/>
                <w:sz w:val="18"/>
                <w:szCs w:val="18"/>
              </w:rPr>
              <w:t>より</w:t>
            </w:r>
            <w:r w:rsidRPr="008F2915">
              <w:rPr>
                <w:rFonts w:hAnsi="ＭＳ 明朝" w:hint="eastAsia"/>
                <w:sz w:val="18"/>
                <w:szCs w:val="18"/>
              </w:rPr>
              <w:t>要約</w:t>
            </w:r>
          </w:p>
        </w:tc>
      </w:tr>
    </w:tbl>
    <w:p w14:paraId="6416A813" w14:textId="03CEC5ED" w:rsidR="00EC4D44" w:rsidRPr="0095051F" w:rsidRDefault="00FD1271" w:rsidP="00FD1271">
      <w:pPr>
        <w:pStyle w:val="1up-"/>
        <w:spacing w:beforeLines="100" w:before="360"/>
        <w:ind w:left="380" w:rightChars="100" w:right="200" w:hangingChars="100" w:hanging="180"/>
      </w:pPr>
      <w:r w:rsidRPr="00FD1271">
        <w:rPr>
          <w:rFonts w:hint="eastAsia"/>
        </w:rPr>
        <w:t>①　史料のなかで，道義こと足利義満の肩書が変化していることがわかる部分に</w:t>
      </w:r>
      <w:r w:rsidR="00FF792D" w:rsidRPr="00FF792D">
        <w:rPr>
          <w:rFonts w:hint="eastAsia"/>
          <w:w w:val="25"/>
        </w:rPr>
        <w:t xml:space="preserve">　</w:t>
      </w:r>
      <w:r w:rsidR="00FF792D" w:rsidRPr="00FF792D">
        <w:rPr>
          <w:rFonts w:hint="eastAsia"/>
          <w:position w:val="-6"/>
        </w:rPr>
        <mc:AlternateContent>
          <mc:Choice Requires="wps">
            <w:drawing>
              <wp:inline distT="0" distB="0" distL="0" distR="0" wp14:anchorId="35016CDD" wp14:editId="53B8BDC1">
                <wp:extent cx="244800" cy="108000"/>
                <wp:effectExtent l="0" t="0" r="22225" b="25400"/>
                <wp:docPr id="10" name="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800" cy="1080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09F226E9" id="楕円 10" o:spid="_x0000_s1026" style="width:19.3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" filled="f" strokecolor="black [3213]" strokeweight=".5pt">
                <v:stroke joinstyle="miter"/>
                <w10:wrap anchorx="page" anchory="page"/>
                <w10:anchorlock/>
              </v:oval>
            </w:pict>
          </mc:Fallback>
        </mc:AlternateContent>
      </w:r>
      <w:r w:rsidRPr="00FF792D">
        <w:rPr>
          <w:rFonts w:hint="eastAsia"/>
          <w:w w:val="25"/>
        </w:rPr>
        <w:t xml:space="preserve">　</w:t>
      </w:r>
      <w:r w:rsidRPr="00FD1271">
        <w:rPr>
          <w:rFonts w:hint="eastAsia"/>
        </w:rPr>
        <w:t>をつけ，その意味を考察してみよう。</w:t>
      </w:r>
    </w:p>
    <w:p w14:paraId="142CE2AC" w14:textId="25A81310" w:rsidR="00910DA8" w:rsidRPr="0095051F" w:rsidRDefault="0096556B" w:rsidP="00FD1271">
      <w:pPr>
        <w:pStyle w:val="12"/>
        <w:spacing w:beforeLines="20" w:before="72"/>
        <w:ind w:leftChars="300" w:left="600" w:rightChars="100" w:right="200"/>
        <w:rPr>
          <w:rFonts w:ascii="ＭＳ ゴシック" w:eastAsia="ＭＳ ゴシック" w:hAnsi="ＭＳ ゴシック"/>
          <w:spacing w:val="8"/>
          <w:sz w:val="19"/>
          <w:szCs w:val="19"/>
        </w:rPr>
      </w:pPr>
      <w:r w:rsidRPr="0096556B">
        <w:rPr>
          <w:rFonts w:ascii="ＭＳ ゴシック" w:eastAsia="ＭＳ ゴシック" w:hAnsi="ＭＳ ゴシック"/>
          <w:noProof/>
          <w:spacing w:val="8"/>
          <w:sz w:val="19"/>
          <w:szCs w:val="19"/>
        </w:rPr>
        <w:br/>
      </w:r>
      <w:r w:rsidR="00910DA8" w:rsidRPr="0095051F">
        <w:rPr>
          <w:rFonts w:ascii="ＭＳ ゴシック" w:eastAsia="ＭＳ ゴシック" w:hAnsi="ＭＳ ゴシック"/>
          <w:noProof/>
          <w:color w:val="FF0000"/>
          <w:spacing w:val="8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665E131D" wp14:editId="3D68E4BF">
                <wp:simplePos x="0" y="0"/>
                <wp:positionH relativeFrom="column">
                  <wp:posOffset>255905</wp:posOffset>
                </wp:positionH>
                <wp:positionV relativeFrom="paragraph">
                  <wp:posOffset>47625</wp:posOffset>
                </wp:positionV>
                <wp:extent cx="6347460" cy="455930"/>
                <wp:effectExtent l="0" t="0" r="15240" b="20320"/>
                <wp:wrapNone/>
                <wp:docPr id="4" name="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7460" cy="455930"/>
                        </a:xfrm>
                        <a:prstGeom prst="bracketPair">
                          <a:avLst>
                            <a:gd name="adj" fmla="val 7937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FD873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4" o:spid="_x0000_s1026" type="#_x0000_t185" style="position:absolute;left:0;text-align:left;margin-left:20.15pt;margin-top:3.75pt;width:499.8pt;height:35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" adj="1714" strokecolor="black [3213]" strokeweight="1pt">
                <v:stroke joinstyle="miter"/>
                <w10:anchorlock/>
              </v:shape>
            </w:pict>
          </mc:Fallback>
        </mc:AlternateContent>
      </w:r>
    </w:p>
    <w:p w14:paraId="5DE10CFD" w14:textId="492F302E" w:rsidR="00FD1271" w:rsidRDefault="00FD1271" w:rsidP="00FD1271">
      <w:pPr>
        <w:pStyle w:val="1up-"/>
        <w:ind w:left="380" w:rightChars="100" w:right="200" w:hangingChars="100" w:hanging="180"/>
      </w:pPr>
      <w:r>
        <w:rPr>
          <w:rFonts w:hint="eastAsia"/>
        </w:rPr>
        <w:t>②　史料のなかで，建文帝により足利義満の朝貢が認められたことがわかる部分に</w:t>
      </w:r>
      <w:r w:rsidR="00FF792D" w:rsidRPr="00FF792D">
        <w:rPr>
          <w:rFonts w:hint="eastAsia"/>
          <w:w w:val="25"/>
        </w:rPr>
        <w:t xml:space="preserve">　</w:t>
      </w:r>
      <w:r w:rsidR="00FF792D" w:rsidRPr="00FF792D">
        <w:rPr>
          <w:rFonts w:hint="eastAsia"/>
          <w:position w:val="-6"/>
        </w:rPr>
        <mc:AlternateContent>
          <mc:Choice Requires="wps">
            <w:drawing>
              <wp:inline distT="0" distB="0" distL="0" distR="0" wp14:anchorId="32582B67" wp14:editId="5C14D32C">
                <wp:extent cx="244800" cy="108000"/>
                <wp:effectExtent l="0" t="0" r="22225" b="25400"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800" cy="10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E618DA" id="正方形/長方形 11" o:spid="_x0000_s1026" style="width:19.3pt;height: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" filled="f" strokecolor="black [3213]" strokeweight=".5pt">
                <w10:wrap anchorx="page" anchory="page"/>
                <w10:anchorlock/>
              </v:rect>
            </w:pict>
          </mc:Fallback>
        </mc:AlternateContent>
      </w:r>
      <w:r w:rsidR="00FF792D" w:rsidRPr="00FF792D">
        <w:rPr>
          <w:rFonts w:hint="eastAsia"/>
          <w:w w:val="25"/>
        </w:rPr>
        <w:t xml:space="preserve">　</w:t>
      </w:r>
      <w:r>
        <w:rPr>
          <w:rFonts w:hint="eastAsia"/>
        </w:rPr>
        <w:t>をつけよう。</w:t>
      </w:r>
    </w:p>
    <w:p w14:paraId="593F1737" w14:textId="1DBC20F3" w:rsidR="00910DA8" w:rsidRDefault="00FD1271" w:rsidP="00FD1271">
      <w:pPr>
        <w:pStyle w:val="1up-"/>
        <w:ind w:left="380" w:rightChars="100" w:right="200" w:hangingChars="100" w:hanging="180"/>
      </w:pPr>
      <w:r>
        <w:rPr>
          <w:rFonts w:hint="eastAsia"/>
        </w:rPr>
        <w:t>③　建文帝に対する足利義満の遣使は，この１回だけであった。その理由を，年号に着目して説明しよう。</w:t>
      </w:r>
    </w:p>
    <w:p w14:paraId="4EEA9E7C" w14:textId="5F8C7738" w:rsidR="00FD1271" w:rsidRPr="0095051F" w:rsidRDefault="00FD1271" w:rsidP="00FD1271">
      <w:pPr>
        <w:pStyle w:val="12"/>
        <w:spacing w:beforeLines="20" w:before="72"/>
        <w:ind w:leftChars="300" w:left="600" w:rightChars="100" w:right="200"/>
        <w:rPr>
          <w:rFonts w:ascii="ＭＳ ゴシック" w:eastAsia="ＭＳ ゴシック" w:hAnsi="ＭＳ ゴシック"/>
          <w:spacing w:val="8"/>
          <w:sz w:val="19"/>
          <w:szCs w:val="19"/>
        </w:rPr>
      </w:pPr>
      <w:r w:rsidRPr="0095051F">
        <w:rPr>
          <w:rFonts w:ascii="ＭＳ ゴシック" w:eastAsia="ＭＳ ゴシック" w:hAnsi="ＭＳ ゴシック"/>
          <w:noProof/>
          <w:color w:val="FF0000"/>
          <w:spacing w:val="8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19CED856" wp14:editId="2F4E1430">
                <wp:simplePos x="0" y="0"/>
                <wp:positionH relativeFrom="column">
                  <wp:posOffset>255905</wp:posOffset>
                </wp:positionH>
                <wp:positionV relativeFrom="paragraph">
                  <wp:posOffset>47625</wp:posOffset>
                </wp:positionV>
                <wp:extent cx="6347460" cy="455930"/>
                <wp:effectExtent l="0" t="0" r="15240" b="2032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7460" cy="455930"/>
                        </a:xfrm>
                        <a:prstGeom prst="bracketPair">
                          <a:avLst>
                            <a:gd name="adj" fmla="val 7937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044A87" id="大かっこ 2" o:spid="_x0000_s1026" type="#_x0000_t185" style="position:absolute;left:0;text-align:left;margin-left:20.15pt;margin-top:3.75pt;width:499.8pt;height:35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" adj="1714" strokecolor="black [3213]" strokeweight="1pt">
                <v:stroke joinstyle="miter"/>
                <w10:anchorlock/>
              </v:shape>
            </w:pict>
          </mc:Fallback>
        </mc:AlternateContent>
      </w:r>
    </w:p>
    <w:p w14:paraId="766B0FCC" w14:textId="77777777" w:rsidR="00910DA8" w:rsidRDefault="00910DA8" w:rsidP="00C66F4A"/>
    <w:sectPr w:rsidR="00910DA8" w:rsidSect="00FB2A29">
      <w:type w:val="continuous"/>
      <w:pgSz w:w="11906" w:h="16838" w:code="9"/>
      <w:pgMar w:top="851" w:right="567" w:bottom="851" w:left="851" w:header="567" w:footer="284" w:gutter="0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B476E" w14:textId="77777777" w:rsidR="00631AB2" w:rsidRDefault="00631AB2" w:rsidP="00B33772">
      <w:r>
        <w:separator/>
      </w:r>
    </w:p>
  </w:endnote>
  <w:endnote w:type="continuationSeparator" w:id="0">
    <w:p w14:paraId="611AF238" w14:textId="77777777" w:rsidR="00631AB2" w:rsidRDefault="00631AB2" w:rsidP="00B33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6B47F" w14:textId="53BCDAF5" w:rsidR="00B83F5E" w:rsidRPr="00B241B1" w:rsidRDefault="00552673" w:rsidP="00B83F5E">
    <w:pPr>
      <w:pStyle w:val="a6"/>
      <w:tabs>
        <w:tab w:val="clear" w:pos="4252"/>
        <w:tab w:val="clear" w:pos="8504"/>
        <w:tab w:val="right" w:pos="10300"/>
      </w:tabs>
      <w:rPr>
        <w:rFonts w:ascii="ＭＳ ゴシック" w:eastAsia="ＭＳ ゴシック" w:hAnsi="ＭＳ ゴシック"/>
        <w:sz w:val="16"/>
        <w:szCs w:val="16"/>
      </w:rPr>
    </w:pPr>
    <w:r w:rsidRPr="00B241B1">
      <w:rPr>
        <w:rFonts w:ascii="ＭＳ ゴシック" w:eastAsia="ＭＳ ゴシック" w:hAnsi="ＭＳ ゴシック"/>
        <w:b/>
        <w:bCs/>
        <w:color w:val="FFFFFF" w:themeColor="background1"/>
        <w:sz w:val="16"/>
        <w:szCs w:val="16"/>
      </w:rPr>
      <w:fldChar w:fldCharType="begin"/>
    </w:r>
    <w:r w:rsidRPr="00B241B1">
      <w:rPr>
        <w:rFonts w:ascii="ＭＳ ゴシック" w:eastAsia="ＭＳ ゴシック" w:hAnsi="ＭＳ ゴシック"/>
        <w:b/>
        <w:bCs/>
        <w:color w:val="FFFFFF" w:themeColor="background1"/>
        <w:sz w:val="16"/>
        <w:szCs w:val="16"/>
      </w:rPr>
      <w:instrText>PAGE   \* MERGEFORMAT</w:instrText>
    </w:r>
    <w:r w:rsidRPr="00B241B1">
      <w:rPr>
        <w:rFonts w:ascii="ＭＳ ゴシック" w:eastAsia="ＭＳ ゴシック" w:hAnsi="ＭＳ ゴシック"/>
        <w:b/>
        <w:bCs/>
        <w:color w:val="FFFFFF" w:themeColor="background1"/>
        <w:sz w:val="16"/>
        <w:szCs w:val="16"/>
      </w:rPr>
      <w:fldChar w:fldCharType="separate"/>
    </w:r>
    <w:r>
      <w:rPr>
        <w:rFonts w:ascii="ＭＳ ゴシック" w:eastAsia="ＭＳ ゴシック" w:hAnsi="ＭＳ ゴシック"/>
        <w:b/>
        <w:bCs/>
        <w:color w:val="FFFFFF" w:themeColor="background1"/>
        <w:sz w:val="16"/>
        <w:szCs w:val="16"/>
      </w:rPr>
      <w:t>8</w:t>
    </w:r>
    <w:r w:rsidRPr="00B241B1">
      <w:rPr>
        <w:rFonts w:ascii="ＭＳ ゴシック" w:eastAsia="ＭＳ ゴシック" w:hAnsi="ＭＳ ゴシック"/>
        <w:b/>
        <w:bCs/>
        <w:color w:val="FFFFFF" w:themeColor="background1"/>
        <w:sz w:val="16"/>
        <w:szCs w:val="16"/>
      </w:rPr>
      <w:fldChar w:fldCharType="end"/>
    </w:r>
    <w:r w:rsidRPr="00B241B1">
      <w:rPr>
        <w:rFonts w:ascii="ＭＳ ゴシック" w:eastAsia="ＭＳ ゴシック" w:hAnsi="ＭＳ ゴシック" w:hint="eastAsia"/>
        <w:sz w:val="16"/>
        <w:szCs w:val="16"/>
      </w:rPr>
      <w:t xml:space="preserve">　</w:t>
    </w:r>
    <w:r>
      <w:rPr>
        <w:rFonts w:ascii="ＭＳ ゴシック" w:eastAsia="ＭＳ ゴシック" w:hAnsi="ＭＳ ゴシック" w:hint="eastAsia"/>
        <w:b/>
        <w:bCs/>
        <w:color w:val="FFFFFF" w:themeColor="background1"/>
        <w:sz w:val="16"/>
        <w:szCs w:val="16"/>
      </w:rPr>
      <w:t xml:space="preserve">　</w:t>
    </w:r>
    <w:r w:rsidR="00B83F5E" w:rsidRPr="00FD247E">
      <w:rPr>
        <w:rFonts w:ascii="ＭＳ ゴシック" w:eastAsia="ＭＳ ゴシック" w:hAnsi="ＭＳ ゴシック"/>
        <w:b/>
        <w:bCs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0DB74322" wp14:editId="3E9AB055">
              <wp:simplePos x="0" y="0"/>
              <wp:positionH relativeFrom="column">
                <wp:posOffset>-309880</wp:posOffset>
              </wp:positionH>
              <wp:positionV relativeFrom="paragraph">
                <wp:posOffset>-44450</wp:posOffset>
              </wp:positionV>
              <wp:extent cx="506880" cy="191880"/>
              <wp:effectExtent l="0" t="0" r="7620" b="0"/>
              <wp:wrapNone/>
              <wp:docPr id="6" name="フローチャート: 代替処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6880" cy="191880"/>
                      </a:xfrm>
                      <a:prstGeom prst="flowChartAlternateProcess">
                        <a:avLst/>
                      </a:prstGeom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5">
                          <a:shade val="50000"/>
                        </a:schemeClr>
                      </a:lnRef>
                      <a:fillRef idx="1">
                        <a:schemeClr val="accent5"/>
                      </a:fillRef>
                      <a:effectRef idx="0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0B106C"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フローチャート: 代替処理 6" o:spid="_x0000_s1026" type="#_x0000_t176" style="position:absolute;left:0;text-align:left;margin-left:-24.4pt;margin-top:-3.5pt;width:39.9pt;height:15.1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" fillcolor="gray [1629]" stroked="f" strokeweight="1pt">
              <w10:anchorlock/>
            </v:shape>
          </w:pict>
        </mc:Fallback>
      </mc:AlternateContent>
    </w:r>
    <w:r w:rsidR="00DA7A18">
      <w:rPr>
        <w:rFonts w:ascii="ＭＳ ゴシック" w:eastAsia="ＭＳ ゴシック" w:hAnsi="ＭＳ ゴシック" w:hint="eastAsia"/>
        <w:sz w:val="16"/>
        <w:szCs w:val="16"/>
      </w:rPr>
      <w:t>３</w:t>
    </w:r>
    <w:r w:rsidR="003063A4">
      <w:rPr>
        <w:rFonts w:ascii="ＭＳ ゴシック" w:eastAsia="ＭＳ ゴシック" w:hAnsi="ＭＳ ゴシック" w:hint="eastAsia"/>
        <w:sz w:val="16"/>
        <w:szCs w:val="16"/>
      </w:rPr>
      <w:t>部</w:t>
    </w:r>
    <w:r w:rsidR="00B83F5E" w:rsidRPr="00B241B1">
      <w:rPr>
        <w:rFonts w:ascii="ＭＳ ゴシック" w:eastAsia="ＭＳ ゴシック" w:hAnsi="ＭＳ ゴシック" w:hint="eastAsia"/>
        <w:sz w:val="16"/>
        <w:szCs w:val="16"/>
      </w:rPr>
      <w:t xml:space="preserve">　</w:t>
    </w:r>
    <w:r w:rsidR="003063A4">
      <w:rPr>
        <w:rFonts w:ascii="ＭＳ ゴシック" w:eastAsia="ＭＳ ゴシック" w:hAnsi="ＭＳ ゴシック" w:hint="eastAsia"/>
        <w:sz w:val="16"/>
        <w:szCs w:val="16"/>
      </w:rPr>
      <w:t>諸地域の</w:t>
    </w:r>
    <w:r w:rsidR="00DA7A18">
      <w:rPr>
        <w:rFonts w:ascii="ＭＳ ゴシック" w:eastAsia="ＭＳ ゴシック" w:hAnsi="ＭＳ ゴシック" w:hint="eastAsia"/>
        <w:sz w:val="16"/>
        <w:szCs w:val="16"/>
      </w:rPr>
      <w:t>交流・再編</w:t>
    </w:r>
  </w:p>
  <w:p w14:paraId="1C7F0A0E" w14:textId="77777777" w:rsidR="00CA35D7" w:rsidRPr="00552673" w:rsidRDefault="00CA35D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C5F83" w14:textId="7844E05B" w:rsidR="00B83F5E" w:rsidRDefault="00B83F5E" w:rsidP="00552673">
    <w:pPr>
      <w:pStyle w:val="a6"/>
      <w:tabs>
        <w:tab w:val="clear" w:pos="4252"/>
        <w:tab w:val="clear" w:pos="8504"/>
        <w:tab w:val="right" w:pos="10300"/>
      </w:tabs>
    </w:pPr>
    <w:r w:rsidRPr="00FD247E">
      <w:rPr>
        <w:rFonts w:ascii="ＭＳ ゴシック" w:eastAsia="ＭＳ ゴシック" w:hAnsi="ＭＳ ゴシック"/>
        <w:b/>
        <w:bCs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76392C82" wp14:editId="5DDE54E4">
              <wp:simplePos x="0" y="0"/>
              <wp:positionH relativeFrom="column">
                <wp:posOffset>6336665</wp:posOffset>
              </wp:positionH>
              <wp:positionV relativeFrom="paragraph">
                <wp:posOffset>-43180</wp:posOffset>
              </wp:positionV>
              <wp:extent cx="506880" cy="191880"/>
              <wp:effectExtent l="0" t="0" r="7620" b="0"/>
              <wp:wrapNone/>
              <wp:docPr id="9" name="フローチャート: 代替処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6880" cy="191880"/>
                      </a:xfrm>
                      <a:prstGeom prst="flowChartAlternateProcess">
                        <a:avLst/>
                      </a:prstGeom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5">
                          <a:shade val="50000"/>
                        </a:schemeClr>
                      </a:lnRef>
                      <a:fillRef idx="1">
                        <a:schemeClr val="accent5"/>
                      </a:fillRef>
                      <a:effectRef idx="0">
                        <a:schemeClr val="accent5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C7A3A4"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フローチャート: 代替処理 9" o:spid="_x0000_s1026" type="#_x0000_t176" style="position:absolute;left:0;text-align:left;margin-left:498.95pt;margin-top:-3.4pt;width:39.9pt;height:15.1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" fillcolor="gray [1629]" stroked="f" strokeweight="1pt">
              <w10:anchorlock/>
            </v:shape>
          </w:pict>
        </mc:Fallback>
      </mc:AlternateContent>
    </w:r>
    <w:r w:rsidRPr="00B241B1">
      <w:rPr>
        <w:rFonts w:ascii="ＭＳ ゴシック" w:eastAsia="ＭＳ ゴシック" w:hAnsi="ＭＳ ゴシック"/>
        <w:b/>
        <w:bCs/>
        <w:color w:val="FFFFFF" w:themeColor="background1"/>
        <w:sz w:val="16"/>
        <w:szCs w:val="16"/>
      </w:rPr>
      <w:fldChar w:fldCharType="begin"/>
    </w:r>
    <w:r w:rsidRPr="00B241B1">
      <w:rPr>
        <w:rFonts w:ascii="ＭＳ ゴシック" w:eastAsia="ＭＳ ゴシック" w:hAnsi="ＭＳ ゴシック"/>
        <w:b/>
        <w:bCs/>
        <w:color w:val="FFFFFF" w:themeColor="background1"/>
        <w:sz w:val="16"/>
        <w:szCs w:val="16"/>
      </w:rPr>
      <w:instrText>PAGE   \* MERGEFORMAT</w:instrText>
    </w:r>
    <w:r w:rsidRPr="00B241B1">
      <w:rPr>
        <w:rFonts w:ascii="ＭＳ ゴシック" w:eastAsia="ＭＳ ゴシック" w:hAnsi="ＭＳ ゴシック"/>
        <w:b/>
        <w:bCs/>
        <w:color w:val="FFFFFF" w:themeColor="background1"/>
        <w:sz w:val="16"/>
        <w:szCs w:val="16"/>
      </w:rPr>
      <w:fldChar w:fldCharType="separate"/>
    </w:r>
    <w:r>
      <w:rPr>
        <w:rFonts w:ascii="ＭＳ ゴシック" w:eastAsia="ＭＳ ゴシック" w:hAnsi="ＭＳ ゴシック"/>
        <w:b/>
        <w:bCs/>
        <w:color w:val="FFFFFF" w:themeColor="background1"/>
        <w:sz w:val="16"/>
        <w:szCs w:val="16"/>
      </w:rPr>
      <w:t>2</w:t>
    </w:r>
    <w:r w:rsidRPr="00B241B1">
      <w:rPr>
        <w:rFonts w:ascii="ＭＳ ゴシック" w:eastAsia="ＭＳ ゴシック" w:hAnsi="ＭＳ ゴシック"/>
        <w:b/>
        <w:bCs/>
        <w:color w:val="FFFFFF" w:themeColor="background1"/>
        <w:sz w:val="16"/>
        <w:szCs w:val="16"/>
      </w:rPr>
      <w:fldChar w:fldCharType="end"/>
    </w:r>
    <w:r w:rsidR="00552673">
      <w:rPr>
        <w:rFonts w:ascii="ＭＳ ゴシック" w:eastAsia="ＭＳ ゴシック" w:hAnsi="ＭＳ ゴシック"/>
        <w:b/>
        <w:bCs/>
        <w:color w:val="FFFFFF" w:themeColor="background1"/>
        <w:sz w:val="16"/>
        <w:szCs w:val="16"/>
      </w:rPr>
      <w:tab/>
    </w:r>
    <w:r w:rsidR="00AF6ED0">
      <w:rPr>
        <w:rFonts w:ascii="ＭＳ ゴシック" w:eastAsia="ＭＳ ゴシック" w:hAnsi="ＭＳ ゴシック" w:hint="eastAsia"/>
        <w:sz w:val="16"/>
        <w:szCs w:val="16"/>
      </w:rPr>
      <w:t>２</w:t>
    </w:r>
    <w:r w:rsidR="003063A4">
      <w:rPr>
        <w:rFonts w:ascii="ＭＳ ゴシック" w:eastAsia="ＭＳ ゴシック" w:hAnsi="ＭＳ ゴシック" w:hint="eastAsia"/>
        <w:sz w:val="16"/>
        <w:szCs w:val="16"/>
      </w:rPr>
      <w:t>章</w:t>
    </w:r>
    <w:r w:rsidR="003063A4" w:rsidRPr="00B241B1">
      <w:rPr>
        <w:rFonts w:ascii="ＭＳ ゴシック" w:eastAsia="ＭＳ ゴシック" w:hAnsi="ＭＳ ゴシック" w:hint="eastAsia"/>
        <w:sz w:val="16"/>
        <w:szCs w:val="16"/>
      </w:rPr>
      <w:t xml:space="preserve">　</w:t>
    </w:r>
    <w:r w:rsidR="00AF6ED0" w:rsidRPr="00AF6ED0">
      <w:rPr>
        <w:rFonts w:ascii="ＭＳ ゴシック" w:eastAsia="ＭＳ ゴシック" w:hAnsi="ＭＳ ゴシック" w:hint="eastAsia"/>
        <w:sz w:val="16"/>
        <w:szCs w:val="16"/>
      </w:rPr>
      <w:t>アジア諸地域の成熟とヨーロッパの進出</w:t>
    </w:r>
    <w:r w:rsidR="00552673">
      <w:rPr>
        <w:rFonts w:ascii="ＭＳ ゴシック" w:eastAsia="ＭＳ ゴシック" w:hAnsi="ＭＳ ゴシック" w:hint="eastAsia"/>
        <w:sz w:val="16"/>
        <w:szCs w:val="16"/>
      </w:rPr>
      <w:t xml:space="preserve">　　</w:t>
    </w:r>
    <w:r w:rsidR="00552673" w:rsidRPr="003063A4">
      <w:rPr>
        <w:rFonts w:ascii="ＭＳ ゴシック" w:eastAsia="ＭＳ ゴシック" w:hAnsi="ＭＳ ゴシック"/>
        <w:b/>
        <w:bCs/>
        <w:color w:val="FFFFFF" w:themeColor="background1"/>
        <w:sz w:val="16"/>
        <w:szCs w:val="16"/>
      </w:rPr>
      <w:fldChar w:fldCharType="begin"/>
    </w:r>
    <w:r w:rsidR="00552673" w:rsidRPr="003063A4">
      <w:rPr>
        <w:rFonts w:ascii="ＭＳ ゴシック" w:eastAsia="ＭＳ ゴシック" w:hAnsi="ＭＳ ゴシック"/>
        <w:b/>
        <w:bCs/>
        <w:color w:val="FFFFFF" w:themeColor="background1"/>
        <w:sz w:val="16"/>
        <w:szCs w:val="16"/>
      </w:rPr>
      <w:instrText>PAGE   \* MERGEFORMAT</w:instrText>
    </w:r>
    <w:r w:rsidR="00552673" w:rsidRPr="003063A4">
      <w:rPr>
        <w:rFonts w:ascii="ＭＳ ゴシック" w:eastAsia="ＭＳ ゴシック" w:hAnsi="ＭＳ ゴシック"/>
        <w:b/>
        <w:bCs/>
        <w:color w:val="FFFFFF" w:themeColor="background1"/>
        <w:sz w:val="16"/>
        <w:szCs w:val="16"/>
      </w:rPr>
      <w:fldChar w:fldCharType="separate"/>
    </w:r>
    <w:r w:rsidR="00552673" w:rsidRPr="003063A4">
      <w:rPr>
        <w:rFonts w:ascii="ＭＳ ゴシック" w:eastAsia="ＭＳ ゴシック" w:hAnsi="ＭＳ ゴシック"/>
        <w:b/>
        <w:bCs/>
        <w:color w:val="FFFFFF" w:themeColor="background1"/>
        <w:sz w:val="16"/>
        <w:szCs w:val="16"/>
      </w:rPr>
      <w:t>8</w:t>
    </w:r>
    <w:r w:rsidR="00552673" w:rsidRPr="003063A4">
      <w:rPr>
        <w:rFonts w:ascii="ＭＳ ゴシック" w:eastAsia="ＭＳ ゴシック" w:hAnsi="ＭＳ ゴシック"/>
        <w:b/>
        <w:bCs/>
        <w:color w:val="FFFFFF" w:themeColor="background1"/>
        <w:sz w:val="16"/>
        <w:szCs w:val="16"/>
      </w:rPr>
      <w:fldChar w:fldCharType="end"/>
    </w:r>
  </w:p>
  <w:p w14:paraId="44A2FCB0" w14:textId="77777777" w:rsidR="00CA35D7" w:rsidRPr="00552673" w:rsidRDefault="00CA35D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70B95" w14:textId="77777777" w:rsidR="00631AB2" w:rsidRDefault="00631AB2" w:rsidP="00B33772">
      <w:r>
        <w:separator/>
      </w:r>
    </w:p>
  </w:footnote>
  <w:footnote w:type="continuationSeparator" w:id="0">
    <w:p w14:paraId="76A30536" w14:textId="77777777" w:rsidR="00631AB2" w:rsidRDefault="00631AB2" w:rsidP="00B337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removePersonalInformation/>
  <w:removeDateAndTime/>
  <w:bordersDoNotSurroundHeader/>
  <w:bordersDoNotSurroundFooter/>
  <w:proofState w:spelling="clean" w:grammar="dirty"/>
  <w:defaultTabStop w:val="840"/>
  <w:evenAndOddHeaders/>
  <w:drawingGridHorizontalSpacing w:val="10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DE6"/>
    <w:rsid w:val="00007DE6"/>
    <w:rsid w:val="0002290F"/>
    <w:rsid w:val="000244C0"/>
    <w:rsid w:val="00050151"/>
    <w:rsid w:val="00061C6D"/>
    <w:rsid w:val="00070D49"/>
    <w:rsid w:val="00084B2C"/>
    <w:rsid w:val="000A1C8F"/>
    <w:rsid w:val="000A5847"/>
    <w:rsid w:val="000B7907"/>
    <w:rsid w:val="000D3164"/>
    <w:rsid w:val="000F0E4E"/>
    <w:rsid w:val="000F1ACB"/>
    <w:rsid w:val="000F6D7A"/>
    <w:rsid w:val="00101DC1"/>
    <w:rsid w:val="00115DAE"/>
    <w:rsid w:val="00120674"/>
    <w:rsid w:val="00135F60"/>
    <w:rsid w:val="00170F9F"/>
    <w:rsid w:val="001A783A"/>
    <w:rsid w:val="001F23D2"/>
    <w:rsid w:val="0024343E"/>
    <w:rsid w:val="00252337"/>
    <w:rsid w:val="00252A52"/>
    <w:rsid w:val="00254DD6"/>
    <w:rsid w:val="00256C26"/>
    <w:rsid w:val="002653DA"/>
    <w:rsid w:val="00294FC7"/>
    <w:rsid w:val="002D348E"/>
    <w:rsid w:val="002F3782"/>
    <w:rsid w:val="003012E8"/>
    <w:rsid w:val="003063A4"/>
    <w:rsid w:val="00347EA1"/>
    <w:rsid w:val="0036349B"/>
    <w:rsid w:val="003744ED"/>
    <w:rsid w:val="00381F18"/>
    <w:rsid w:val="003C3178"/>
    <w:rsid w:val="003D05B6"/>
    <w:rsid w:val="003D71C2"/>
    <w:rsid w:val="003E1892"/>
    <w:rsid w:val="003E779B"/>
    <w:rsid w:val="00430760"/>
    <w:rsid w:val="004677F3"/>
    <w:rsid w:val="00497B8A"/>
    <w:rsid w:val="004C231D"/>
    <w:rsid w:val="00525BB0"/>
    <w:rsid w:val="0052695B"/>
    <w:rsid w:val="00540632"/>
    <w:rsid w:val="00541CD0"/>
    <w:rsid w:val="00546491"/>
    <w:rsid w:val="00552673"/>
    <w:rsid w:val="005561F4"/>
    <w:rsid w:val="00591977"/>
    <w:rsid w:val="005B55A8"/>
    <w:rsid w:val="005E19BD"/>
    <w:rsid w:val="0061466C"/>
    <w:rsid w:val="00631AB2"/>
    <w:rsid w:val="006A22F8"/>
    <w:rsid w:val="006B4350"/>
    <w:rsid w:val="006C5BC3"/>
    <w:rsid w:val="006F095C"/>
    <w:rsid w:val="00703A53"/>
    <w:rsid w:val="007067E4"/>
    <w:rsid w:val="00712331"/>
    <w:rsid w:val="0074251B"/>
    <w:rsid w:val="0075411B"/>
    <w:rsid w:val="007723A6"/>
    <w:rsid w:val="007734F7"/>
    <w:rsid w:val="00787656"/>
    <w:rsid w:val="008001F8"/>
    <w:rsid w:val="008016A8"/>
    <w:rsid w:val="00810098"/>
    <w:rsid w:val="00817E25"/>
    <w:rsid w:val="0082333E"/>
    <w:rsid w:val="008404A1"/>
    <w:rsid w:val="0086263E"/>
    <w:rsid w:val="00871DCF"/>
    <w:rsid w:val="00877565"/>
    <w:rsid w:val="008A402D"/>
    <w:rsid w:val="008A7BE3"/>
    <w:rsid w:val="008D1A3C"/>
    <w:rsid w:val="008F2915"/>
    <w:rsid w:val="00910DA8"/>
    <w:rsid w:val="00915A8A"/>
    <w:rsid w:val="0095051F"/>
    <w:rsid w:val="0096556B"/>
    <w:rsid w:val="00975902"/>
    <w:rsid w:val="009B04CA"/>
    <w:rsid w:val="009B0912"/>
    <w:rsid w:val="00A149F2"/>
    <w:rsid w:val="00A32B5C"/>
    <w:rsid w:val="00A35A53"/>
    <w:rsid w:val="00A527A4"/>
    <w:rsid w:val="00A83C05"/>
    <w:rsid w:val="00A8591C"/>
    <w:rsid w:val="00A9018A"/>
    <w:rsid w:val="00A95BC6"/>
    <w:rsid w:val="00AA5712"/>
    <w:rsid w:val="00AD0357"/>
    <w:rsid w:val="00AE50D9"/>
    <w:rsid w:val="00AF6ED0"/>
    <w:rsid w:val="00B33772"/>
    <w:rsid w:val="00B372BD"/>
    <w:rsid w:val="00B83F5E"/>
    <w:rsid w:val="00BB7082"/>
    <w:rsid w:val="00BE20F7"/>
    <w:rsid w:val="00BF67BC"/>
    <w:rsid w:val="00C11E1C"/>
    <w:rsid w:val="00C40252"/>
    <w:rsid w:val="00C578C9"/>
    <w:rsid w:val="00C63D16"/>
    <w:rsid w:val="00C66F4A"/>
    <w:rsid w:val="00C82930"/>
    <w:rsid w:val="00CA35D7"/>
    <w:rsid w:val="00CA6A5B"/>
    <w:rsid w:val="00D23285"/>
    <w:rsid w:val="00D25551"/>
    <w:rsid w:val="00D301DE"/>
    <w:rsid w:val="00D37243"/>
    <w:rsid w:val="00D54E77"/>
    <w:rsid w:val="00D57C19"/>
    <w:rsid w:val="00D7679A"/>
    <w:rsid w:val="00D929C2"/>
    <w:rsid w:val="00DA1591"/>
    <w:rsid w:val="00DA7A18"/>
    <w:rsid w:val="00E2118F"/>
    <w:rsid w:val="00E23C44"/>
    <w:rsid w:val="00E313C5"/>
    <w:rsid w:val="00E4372B"/>
    <w:rsid w:val="00E5691B"/>
    <w:rsid w:val="00EA78C2"/>
    <w:rsid w:val="00EC2ACE"/>
    <w:rsid w:val="00EC4D44"/>
    <w:rsid w:val="00ED0578"/>
    <w:rsid w:val="00F14206"/>
    <w:rsid w:val="00F22D27"/>
    <w:rsid w:val="00F766DA"/>
    <w:rsid w:val="00F776B3"/>
    <w:rsid w:val="00F85B1F"/>
    <w:rsid w:val="00F87116"/>
    <w:rsid w:val="00F945FD"/>
    <w:rsid w:val="00FA574C"/>
    <w:rsid w:val="00FB2A29"/>
    <w:rsid w:val="00FD1271"/>
    <w:rsid w:val="00FE1091"/>
    <w:rsid w:val="00FF105F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45D9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930"/>
    <w:pPr>
      <w:widowControl w:val="0"/>
      <w:wordWrap w:val="0"/>
      <w:topLinePunct/>
      <w:jc w:val="both"/>
    </w:pPr>
    <w:rPr>
      <w:rFonts w:ascii="ＭＳ 明朝" w:eastAsia="ＭＳ 明朝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37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37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3772"/>
    <w:rPr>
      <w:rFonts w:ascii="ＭＳ 明朝" w:eastAsia="ＭＳ 明朝"/>
      <w:sz w:val="20"/>
    </w:rPr>
  </w:style>
  <w:style w:type="paragraph" w:styleId="a6">
    <w:name w:val="footer"/>
    <w:basedOn w:val="a"/>
    <w:link w:val="a7"/>
    <w:uiPriority w:val="99"/>
    <w:unhideWhenUsed/>
    <w:rsid w:val="00B337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3772"/>
    <w:rPr>
      <w:rFonts w:ascii="ＭＳ 明朝" w:eastAsia="ＭＳ 明朝"/>
      <w:sz w:val="20"/>
    </w:rPr>
  </w:style>
  <w:style w:type="paragraph" w:customStyle="1" w:styleId="1">
    <w:name w:val="○問題文(1)"/>
    <w:basedOn w:val="a"/>
    <w:qFormat/>
    <w:rsid w:val="00C63D16"/>
    <w:pPr>
      <w:ind w:leftChars="100" w:left="200" w:rightChars="500" w:right="500" w:hangingChars="100" w:hanging="100"/>
    </w:pPr>
    <w:rPr>
      <w:rFonts w:ascii="ＭＳ ゴシック" w:eastAsia="ＭＳ ゴシック" w:hAnsi="ＭＳ ゴシック"/>
      <w:noProof/>
      <w:sz w:val="18"/>
      <w:szCs w:val="18"/>
    </w:rPr>
  </w:style>
  <w:style w:type="paragraph" w:customStyle="1" w:styleId="10">
    <w:name w:val="解答欄(1)左側"/>
    <w:basedOn w:val="a"/>
    <w:qFormat/>
    <w:rsid w:val="00F87116"/>
    <w:pPr>
      <w:pBdr>
        <w:bottom w:val="single" w:sz="4" w:space="1" w:color="auto"/>
        <w:between w:val="single" w:sz="4" w:space="1" w:color="auto"/>
      </w:pBdr>
      <w:tabs>
        <w:tab w:val="right" w:pos="2688"/>
      </w:tabs>
      <w:snapToGrid w:val="0"/>
      <w:spacing w:before="120"/>
      <w:ind w:leftChars="100" w:left="200" w:rightChars="2200" w:right="4400"/>
    </w:pPr>
    <w:rPr>
      <w:rFonts w:ascii="ＭＳ ゴシック" w:eastAsia="ＭＳ ゴシック" w:hAnsi="ＭＳ ゴシック"/>
    </w:rPr>
  </w:style>
  <w:style w:type="paragraph" w:customStyle="1" w:styleId="2">
    <w:name w:val="解答欄(2)右側"/>
    <w:basedOn w:val="a"/>
    <w:qFormat/>
    <w:rsid w:val="00F87116"/>
    <w:pPr>
      <w:pBdr>
        <w:bottom w:val="single" w:sz="4" w:space="1" w:color="auto"/>
        <w:between w:val="single" w:sz="4" w:space="1" w:color="auto"/>
      </w:pBdr>
      <w:tabs>
        <w:tab w:val="right" w:pos="2688"/>
      </w:tabs>
      <w:snapToGrid w:val="0"/>
      <w:spacing w:before="120"/>
    </w:pPr>
    <w:rPr>
      <w:rFonts w:ascii="ＭＳ ゴシック" w:eastAsia="ＭＳ ゴシック" w:hAnsi="ＭＳ ゴシック"/>
    </w:rPr>
  </w:style>
  <w:style w:type="paragraph" w:customStyle="1" w:styleId="-">
    <w:name w:val="解答欄タイトル-右側"/>
    <w:basedOn w:val="a"/>
    <w:qFormat/>
    <w:rsid w:val="00F87116"/>
    <w:pPr>
      <w:spacing w:before="120"/>
    </w:pPr>
    <w:rPr>
      <w:rFonts w:ascii="ＭＳ ゴシック" w:eastAsia="ＭＳ ゴシック" w:hAnsi="ＭＳ ゴシック"/>
    </w:rPr>
  </w:style>
  <w:style w:type="paragraph" w:customStyle="1" w:styleId="-0">
    <w:name w:val="解答欄タイトル-左側"/>
    <w:basedOn w:val="a"/>
    <w:qFormat/>
    <w:rsid w:val="00F87116"/>
    <w:pPr>
      <w:ind w:leftChars="100" w:left="200"/>
    </w:pPr>
    <w:rPr>
      <w:rFonts w:ascii="ＭＳ ゴシック" w:eastAsia="ＭＳ ゴシック" w:hAnsi="ＭＳ ゴシック"/>
    </w:rPr>
  </w:style>
  <w:style w:type="paragraph" w:customStyle="1" w:styleId="11">
    <w:name w:val="冒頭説明文(1)"/>
    <w:basedOn w:val="a"/>
    <w:qFormat/>
    <w:rsid w:val="00F87116"/>
    <w:pPr>
      <w:snapToGrid w:val="0"/>
      <w:spacing w:beforeLines="50" w:before="50"/>
    </w:pPr>
    <w:rPr>
      <w:rFonts w:ascii="ＭＳ ゴシック" w:eastAsia="ＭＳ ゴシック" w:cs="MS UI Gothic"/>
      <w:color w:val="231F20"/>
      <w:spacing w:val="1"/>
      <w:w w:val="115"/>
      <w:sz w:val="16"/>
      <w:szCs w:val="16"/>
    </w:rPr>
  </w:style>
  <w:style w:type="paragraph" w:customStyle="1" w:styleId="29-16">
    <w:name w:val="○問題文(2)9-16"/>
    <w:basedOn w:val="a"/>
    <w:qFormat/>
    <w:rsid w:val="00C63D16"/>
    <w:pPr>
      <w:spacing w:line="320" w:lineRule="exact"/>
      <w:ind w:left="180" w:hangingChars="100" w:hanging="180"/>
    </w:pPr>
    <w:rPr>
      <w:rFonts w:hAnsi="ＭＳ 明朝"/>
      <w:sz w:val="18"/>
      <w:szCs w:val="18"/>
    </w:rPr>
  </w:style>
  <w:style w:type="paragraph" w:customStyle="1" w:styleId="29-161">
    <w:name w:val="○問題文(2)9-16_1字下げ"/>
    <w:basedOn w:val="a"/>
    <w:qFormat/>
    <w:rsid w:val="00C63D16"/>
    <w:pPr>
      <w:spacing w:line="320" w:lineRule="exact"/>
      <w:ind w:leftChars="210" w:left="600" w:hangingChars="100" w:hanging="180"/>
    </w:pPr>
    <w:rPr>
      <w:rFonts w:hAnsi="ＭＳ 明朝"/>
      <w:sz w:val="18"/>
      <w:szCs w:val="18"/>
    </w:rPr>
  </w:style>
  <w:style w:type="paragraph" w:customStyle="1" w:styleId="a8">
    <w:name w:val="【教科書ページ】"/>
    <w:basedOn w:val="a"/>
    <w:qFormat/>
    <w:rsid w:val="00C63D16"/>
    <w:pPr>
      <w:snapToGrid w:val="0"/>
      <w:spacing w:line="280" w:lineRule="exact"/>
      <w:ind w:left="160" w:hangingChars="100" w:hanging="160"/>
    </w:pPr>
    <w:rPr>
      <w:rFonts w:ascii="ＭＳ ゴシック" w:eastAsia="ＭＳ ゴシック" w:hAnsi="ＭＳ ゴシック"/>
      <w:sz w:val="16"/>
      <w:szCs w:val="16"/>
    </w:rPr>
  </w:style>
  <w:style w:type="paragraph" w:customStyle="1" w:styleId="a9">
    <w:name w:val="小見出し"/>
    <w:basedOn w:val="a"/>
    <w:qFormat/>
    <w:rsid w:val="00E2118F"/>
    <w:pPr>
      <w:ind w:leftChars="-50" w:left="-100"/>
    </w:pPr>
    <w:rPr>
      <w:rFonts w:ascii="ＭＳ ゴシック" w:eastAsia="ＭＳ ゴシック" w:hAnsi="ＭＳ ゴシック"/>
      <w:bdr w:val="single" w:sz="4" w:space="0" w:color="auto"/>
    </w:rPr>
  </w:style>
  <w:style w:type="paragraph" w:customStyle="1" w:styleId="up">
    <w:name w:val="チャレンジ読解力up"/>
    <w:basedOn w:val="a"/>
    <w:qFormat/>
    <w:rsid w:val="00C63D16"/>
    <w:pPr>
      <w:spacing w:beforeLines="50" w:before="180" w:line="320" w:lineRule="exact"/>
      <w:ind w:leftChars="100" w:left="380" w:hangingChars="100" w:hanging="180"/>
    </w:pPr>
    <w:rPr>
      <w:rFonts w:hAnsi="ＭＳ 明朝"/>
      <w:sz w:val="18"/>
      <w:szCs w:val="18"/>
    </w:rPr>
  </w:style>
  <w:style w:type="paragraph" w:customStyle="1" w:styleId="12">
    <w:name w:val="本文(1)"/>
    <w:basedOn w:val="a"/>
    <w:qFormat/>
    <w:rsid w:val="00E2118F"/>
    <w:pPr>
      <w:spacing w:afterLines="50" w:after="180" w:line="320" w:lineRule="exact"/>
      <w:ind w:leftChars="100" w:left="200"/>
    </w:pPr>
    <w:rPr>
      <w:rFonts w:hAnsi="ＭＳ 明朝"/>
      <w:sz w:val="18"/>
      <w:szCs w:val="18"/>
    </w:rPr>
  </w:style>
  <w:style w:type="paragraph" w:customStyle="1" w:styleId="13">
    <w:name w:val="タイトル(1)"/>
    <w:basedOn w:val="a"/>
    <w:qFormat/>
    <w:rsid w:val="00C63D16"/>
    <w:pPr>
      <w:spacing w:line="320" w:lineRule="exact"/>
      <w:ind w:leftChars="100" w:left="400" w:hangingChars="100" w:hanging="200"/>
    </w:pPr>
    <w:rPr>
      <w:rFonts w:ascii="ＭＳ ゴシック" w:eastAsia="ＭＳ ゴシック" w:hAnsi="ＭＳ ゴシック"/>
      <w:sz w:val="18"/>
      <w:szCs w:val="20"/>
    </w:rPr>
  </w:style>
  <w:style w:type="paragraph" w:customStyle="1" w:styleId="1up-">
    <w:name w:val="(1)読解力up-問題"/>
    <w:basedOn w:val="1"/>
    <w:qFormat/>
    <w:rsid w:val="00C63D16"/>
    <w:pPr>
      <w:ind w:left="470" w:right="1000" w:hangingChars="150" w:hanging="270"/>
    </w:pPr>
  </w:style>
  <w:style w:type="paragraph" w:customStyle="1" w:styleId="20">
    <w:name w:val="○問題文(2)２行目"/>
    <w:basedOn w:val="29-16"/>
    <w:qFormat/>
    <w:rsid w:val="00C63D16"/>
    <w:pPr>
      <w:ind w:leftChars="200" w:left="400" w:firstLineChars="0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3E9AC2B65C294ABCCC11D779D0FAA0" ma:contentTypeVersion="20" ma:contentTypeDescription="新しいドキュメントを作成します。" ma:contentTypeScope="" ma:versionID="a0bf965e5359675b9499ad24f241c1c5">
  <xsd:schema xmlns:xsd="http://www.w3.org/2001/XMLSchema" xmlns:xs="http://www.w3.org/2001/XMLSchema" xmlns:p="http://schemas.microsoft.com/office/2006/metadata/properties" xmlns:ns2="18eb18e9-3b9d-44fe-af43-41e7933df07a" xmlns:ns3="e3c5cd09-d5d2-4a49-81e9-ed93aacddae4" targetNamespace="http://schemas.microsoft.com/office/2006/metadata/properties" ma:root="true" ma:fieldsID="94cd11e84a78d7f577da61cc0ac152c4" ns2:_="" ns3:_="">
    <xsd:import namespace="18eb18e9-3b9d-44fe-af43-41e7933df07a"/>
    <xsd:import namespace="e3c5cd09-d5d2-4a49-81e9-ed93aacdd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earch_languag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b18e9-3b9d-44fe-af43-41e7933df0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5a7c612-5922-4a77-8e31-25f580869e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5cd09-d5d2-4a49-81e9-ed93aacddae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ae0d295-044c-4b37-afa2-88077731fee5}" ma:internalName="TaxCatchAll" ma:showField="CatchAllData" ma:web="e3c5cd09-d5d2-4a49-81e9-ed93aacdd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arch_language" ma:index="26" nillable="true" ma:displayName="search_language" ma:default="ja" ma:internalName="search_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arch_language xmlns="e3c5cd09-d5d2-4a49-81e9-ed93aacddae4">ja</search_language>
    <lcf76f155ced4ddcb4097134ff3c332f xmlns="18eb18e9-3b9d-44fe-af43-41e7933df07a">
      <Terms xmlns="http://schemas.microsoft.com/office/infopath/2007/PartnerControls"/>
    </lcf76f155ced4ddcb4097134ff3c332f>
    <TaxCatchAll xmlns="e3c5cd09-d5d2-4a49-81e9-ed93aacddae4" xsi:nil="true"/>
  </documentManagement>
</p:properties>
</file>

<file path=customXml/itemProps1.xml><?xml version="1.0" encoding="utf-8"?>
<ds:datastoreItem xmlns:ds="http://schemas.openxmlformats.org/officeDocument/2006/customXml" ds:itemID="{B5545680-C5CE-4AA1-B992-68D4563437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609383-435B-46C8-90DB-8A06895C6982}"/>
</file>

<file path=customXml/itemProps3.xml><?xml version="1.0" encoding="utf-8"?>
<ds:datastoreItem xmlns:ds="http://schemas.openxmlformats.org/officeDocument/2006/customXml" ds:itemID="{45FB6E32-BFB7-422E-B1B8-C09809A32505}"/>
</file>

<file path=customXml/itemProps4.xml><?xml version="1.0" encoding="utf-8"?>
<ds:datastoreItem xmlns:ds="http://schemas.openxmlformats.org/officeDocument/2006/customXml" ds:itemID="{E6C0B3F7-F4DD-4D2F-86FE-7085414BE0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571</Words>
  <Characters>3257</Characters>
  <Application>Microsoft Office Word</Application>
  <DocSecurity>2</DocSecurity>
  <Lines>27</Lines>
  <Paragraphs>7</Paragraphs>
  <ScaleCrop>false</ScaleCrop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2025-03-06T05:46:00Z</dcterms:created>
  <dcterms:modified xsi:type="dcterms:W3CDTF">2025-03-06T05:46:00Z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0x010100D33E9AC2B65C294ABCCC11D779D0FAA0</vt:lpwstr>
  </property>
</Properties>
</file>